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13" w:rsidRDefault="003027EF">
      <w:r>
        <w:t>Jaarverslag Stichting Vrienden van het Kinderhuis 2017</w:t>
      </w:r>
    </w:p>
    <w:p w:rsidR="003027EF" w:rsidRDefault="003027EF"/>
    <w:p w:rsidR="003027EF" w:rsidRDefault="003027EF"/>
    <w:p w:rsidR="003027EF" w:rsidRDefault="003027EF"/>
    <w:p w:rsidR="003027EF" w:rsidRDefault="00CA1989">
      <w:r>
        <w:rPr>
          <w:noProof/>
        </w:rPr>
        <w:drawing>
          <wp:inline distT="0" distB="0" distL="0" distR="0">
            <wp:extent cx="5760720" cy="1761542"/>
            <wp:effectExtent l="0" t="0" r="0" b="0"/>
            <wp:docPr id="4" name="Afbeelding 4" descr="\\owwnlfs006\users005$\gstel\My Pictures\kinderhuis\logo-1_pa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wwnlfs006\users005$\gstel\My Pictures\kinderhuis\logo-1_paar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761542"/>
                    </a:xfrm>
                    <a:prstGeom prst="rect">
                      <a:avLst/>
                    </a:prstGeom>
                    <a:noFill/>
                    <a:ln>
                      <a:noFill/>
                    </a:ln>
                  </pic:spPr>
                </pic:pic>
              </a:graphicData>
            </a:graphic>
          </wp:inline>
        </w:drawing>
      </w:r>
      <w:bookmarkStart w:id="0" w:name="_GoBack"/>
      <w:bookmarkEnd w:id="0"/>
    </w:p>
    <w:p w:rsidR="003027EF" w:rsidRDefault="003027EF"/>
    <w:p w:rsidR="003027EF" w:rsidRDefault="003027EF"/>
    <w:p w:rsidR="003027EF" w:rsidRDefault="003027EF"/>
    <w:p w:rsidR="003027EF" w:rsidRDefault="003027EF"/>
    <w:p w:rsidR="003027EF" w:rsidRDefault="003027EF">
      <w:r>
        <w:t>Inhoudsopgave</w:t>
      </w:r>
    </w:p>
    <w:p w:rsidR="003027EF" w:rsidRDefault="003027EF" w:rsidP="003027EF">
      <w:pPr>
        <w:pStyle w:val="Lijstalinea"/>
        <w:numPr>
          <w:ilvl w:val="0"/>
          <w:numId w:val="5"/>
        </w:numPr>
      </w:pPr>
      <w:r>
        <w:t>Voorwoord</w:t>
      </w:r>
    </w:p>
    <w:p w:rsidR="003027EF" w:rsidRDefault="003027EF" w:rsidP="003027EF">
      <w:pPr>
        <w:pStyle w:val="Lijstalinea"/>
        <w:numPr>
          <w:ilvl w:val="0"/>
          <w:numId w:val="5"/>
        </w:numPr>
      </w:pPr>
      <w:r>
        <w:t>Inhoudelijk verslag</w:t>
      </w:r>
    </w:p>
    <w:p w:rsidR="003027EF" w:rsidRDefault="003027EF" w:rsidP="003027EF">
      <w:pPr>
        <w:pStyle w:val="Lijstalinea"/>
        <w:numPr>
          <w:ilvl w:val="0"/>
          <w:numId w:val="5"/>
        </w:numPr>
      </w:pPr>
      <w:r>
        <w:t>Financieel verslag</w:t>
      </w:r>
    </w:p>
    <w:p w:rsidR="003027EF" w:rsidRDefault="003027EF" w:rsidP="003027EF"/>
    <w:p w:rsidR="003027EF" w:rsidRDefault="003027EF" w:rsidP="003027EF"/>
    <w:p w:rsidR="003027EF" w:rsidRDefault="003027EF" w:rsidP="003027EF"/>
    <w:p w:rsidR="003027EF" w:rsidRDefault="003027EF" w:rsidP="003027EF"/>
    <w:p w:rsidR="003222DC" w:rsidRDefault="00EF30DD" w:rsidP="003027EF">
      <w:r>
        <w:t>Vastgesteld, 12 juni 2018</w:t>
      </w:r>
    </w:p>
    <w:p w:rsidR="0058787E" w:rsidRDefault="0058787E" w:rsidP="003027EF"/>
    <w:p w:rsidR="0058787E" w:rsidRDefault="0058787E" w:rsidP="003027EF">
      <w:r>
        <w:t xml:space="preserve">Gepubliceerd, </w:t>
      </w:r>
      <w:r w:rsidR="00B54B49">
        <w:t>17 juni 2018</w:t>
      </w:r>
    </w:p>
    <w:p w:rsidR="00EF30DD" w:rsidRDefault="00EF30DD">
      <w:pPr>
        <w:spacing w:line="240" w:lineRule="auto"/>
      </w:pPr>
      <w:r>
        <w:br w:type="page"/>
      </w:r>
    </w:p>
    <w:p w:rsidR="003027EF" w:rsidRDefault="003222DC" w:rsidP="003027EF">
      <w:r>
        <w:lastRenderedPageBreak/>
        <w:t>Voorwoord</w:t>
      </w:r>
    </w:p>
    <w:p w:rsidR="003222DC" w:rsidRDefault="003222DC" w:rsidP="003027EF"/>
    <w:p w:rsidR="003222DC" w:rsidRDefault="003222DC" w:rsidP="003027EF">
      <w:r>
        <w:t>In juli 2017 is de Stichting Vrienden van het Kinderhuis opgericht</w:t>
      </w:r>
      <w:r w:rsidR="00D07B20">
        <w:t>, na een voorbereidingsperiode in het voorjaar van 2017.</w:t>
      </w:r>
    </w:p>
    <w:p w:rsidR="00D07B20" w:rsidRDefault="00D07B20" w:rsidP="003027EF"/>
    <w:p w:rsidR="003222DC" w:rsidRDefault="003222DC" w:rsidP="003027EF">
      <w:r>
        <w:t>De stichting stelt zich ten doel om he</w:t>
      </w:r>
      <w:r w:rsidR="00EF30DD">
        <w:t>t</w:t>
      </w:r>
      <w:r>
        <w:t xml:space="preserve"> kinderhuis ‘Crèche de l’ </w:t>
      </w:r>
      <w:proofErr w:type="spellStart"/>
      <w:r>
        <w:t>Espoir</w:t>
      </w:r>
      <w:proofErr w:type="spellEnd"/>
      <w:r w:rsidR="00EF30DD">
        <w:t>’</w:t>
      </w:r>
      <w:r>
        <w:t xml:space="preserve"> te </w:t>
      </w:r>
      <w:proofErr w:type="spellStart"/>
      <w:r>
        <w:t>Marrakech</w:t>
      </w:r>
      <w:proofErr w:type="spellEnd"/>
      <w:r>
        <w:t xml:space="preserve"> (Marokko) in financiële en adviserende zin te ondersteunen.</w:t>
      </w:r>
    </w:p>
    <w:p w:rsidR="003222DC" w:rsidRDefault="003222DC" w:rsidP="003027EF">
      <w:r>
        <w:t xml:space="preserve">Crèche de l’ </w:t>
      </w:r>
      <w:proofErr w:type="spellStart"/>
      <w:r>
        <w:t>Espoir</w:t>
      </w:r>
      <w:proofErr w:type="spellEnd"/>
      <w:r>
        <w:t xml:space="preserve"> vangt verlaten, gehandicapte, </w:t>
      </w:r>
      <w:proofErr w:type="spellStart"/>
      <w:r>
        <w:t>sociaal-economisch</w:t>
      </w:r>
      <w:proofErr w:type="spellEnd"/>
      <w:r>
        <w:t xml:space="preserve"> achtergestelde en/of affectief verwaarloosde kinderen op en verzorgt ze.</w:t>
      </w:r>
    </w:p>
    <w:p w:rsidR="003222DC" w:rsidRDefault="003222DC" w:rsidP="003027EF">
      <w:r>
        <w:t>Stichting Vrienden van het Kinderhuis is aangemerkt als goed doel en heeft de ANBI-status verkregen.</w:t>
      </w:r>
    </w:p>
    <w:p w:rsidR="003222DC" w:rsidRDefault="003222DC" w:rsidP="003027EF"/>
    <w:p w:rsidR="003222DC" w:rsidRDefault="003222DC" w:rsidP="003027EF">
      <w:r>
        <w:t>De Stichting Vrienden van het Kinderhuis wil met het uitvoeren van verschillende activiteiten de financiële en adviserende ondersteuning vormgeven. Hoe we dat (gaan) doen leest u in het inhoudelijk verslag.</w:t>
      </w:r>
    </w:p>
    <w:p w:rsidR="003222DC" w:rsidRDefault="003222DC" w:rsidP="003027EF"/>
    <w:p w:rsidR="003222DC" w:rsidRDefault="003222DC" w:rsidP="003027EF">
      <w:r>
        <w:t>Hoe het de stichting in financiële zin is vergaan in het ‘aanloopjaar’ leest u in hoofdstuk 3.</w:t>
      </w:r>
    </w:p>
    <w:p w:rsidR="003222DC" w:rsidRDefault="003222DC">
      <w:pPr>
        <w:spacing w:line="240" w:lineRule="auto"/>
        <w:rPr>
          <w:rFonts w:ascii="Times New Roman" w:hAnsi="Times New Roman"/>
          <w:sz w:val="15"/>
          <w:szCs w:val="15"/>
        </w:rPr>
      </w:pPr>
      <w:r>
        <w:rPr>
          <w:rFonts w:ascii="Times New Roman" w:hAnsi="Times New Roman"/>
          <w:sz w:val="15"/>
          <w:szCs w:val="15"/>
        </w:rPr>
        <w:br w:type="page"/>
      </w:r>
    </w:p>
    <w:p w:rsidR="003222DC" w:rsidRPr="00A32306" w:rsidRDefault="003222DC" w:rsidP="003222DC">
      <w:pPr>
        <w:spacing w:before="100" w:beforeAutospacing="1" w:after="384" w:line="240" w:lineRule="auto"/>
        <w:rPr>
          <w:b/>
          <w:szCs w:val="18"/>
        </w:rPr>
      </w:pPr>
      <w:r w:rsidRPr="00A32306">
        <w:rPr>
          <w:b/>
          <w:szCs w:val="18"/>
        </w:rPr>
        <w:lastRenderedPageBreak/>
        <w:t>Inhoudelijk verslag</w:t>
      </w:r>
    </w:p>
    <w:p w:rsidR="00D07B20" w:rsidRPr="00A32306" w:rsidRDefault="00A32306" w:rsidP="003222DC">
      <w:pPr>
        <w:spacing w:before="100" w:beforeAutospacing="1" w:after="384" w:line="240" w:lineRule="auto"/>
        <w:rPr>
          <w:i/>
          <w:szCs w:val="18"/>
        </w:rPr>
      </w:pPr>
      <w:r w:rsidRPr="00A32306">
        <w:rPr>
          <w:i/>
          <w:szCs w:val="18"/>
        </w:rPr>
        <w:t>Oprichting stichting</w:t>
      </w:r>
    </w:p>
    <w:p w:rsidR="00D07B20" w:rsidRDefault="00617D60" w:rsidP="003222DC">
      <w:pPr>
        <w:spacing w:before="100" w:beforeAutospacing="1" w:after="384" w:line="240" w:lineRule="auto"/>
        <w:rPr>
          <w:szCs w:val="18"/>
        </w:rPr>
      </w:pPr>
      <w:r>
        <w:rPr>
          <w:szCs w:val="18"/>
        </w:rPr>
        <w:t>In het voorjaar van 2017 zijn</w:t>
      </w:r>
      <w:r w:rsidR="00D07B20">
        <w:rPr>
          <w:szCs w:val="18"/>
        </w:rPr>
        <w:t xml:space="preserve"> op initiatief van mw. J. Kabbaj-Brinkman bestuursleden geworven voor een op te richten stichting die ‘Crèche  de l’ </w:t>
      </w:r>
      <w:proofErr w:type="spellStart"/>
      <w:r w:rsidR="00D07B20">
        <w:rPr>
          <w:szCs w:val="18"/>
        </w:rPr>
        <w:t>Espoir</w:t>
      </w:r>
      <w:proofErr w:type="spellEnd"/>
      <w:r w:rsidR="00EF30DD">
        <w:rPr>
          <w:szCs w:val="18"/>
        </w:rPr>
        <w:t>’</w:t>
      </w:r>
      <w:r w:rsidR="00D07B20">
        <w:rPr>
          <w:szCs w:val="18"/>
        </w:rPr>
        <w:t xml:space="preserve"> in financiële en adviserende zin zal ondersteunen. Deze bestuursleden zijn gevonden en gezamenlijk hebben zij een stichtingsakte opgesteld.</w:t>
      </w:r>
    </w:p>
    <w:p w:rsidR="00D07B20" w:rsidRDefault="00D07B20" w:rsidP="003222DC">
      <w:pPr>
        <w:spacing w:before="100" w:beforeAutospacing="1" w:after="384" w:line="240" w:lineRule="auto"/>
      </w:pPr>
      <w:r>
        <w:rPr>
          <w:szCs w:val="18"/>
        </w:rPr>
        <w:t xml:space="preserve">Op 27 maart 2017 is deze akte gepasseerd bij de notaris van </w:t>
      </w:r>
      <w:r w:rsidRPr="00D07B20">
        <w:t>notariskantoor</w:t>
      </w:r>
      <w:r>
        <w:t xml:space="preserve"> Krans </w:t>
      </w:r>
      <w:proofErr w:type="spellStart"/>
      <w:r>
        <w:t>Helmig</w:t>
      </w:r>
      <w:proofErr w:type="spellEnd"/>
      <w:r>
        <w:t xml:space="preserve"> </w:t>
      </w:r>
      <w:proofErr w:type="spellStart"/>
      <w:r>
        <w:t>Stuijt</w:t>
      </w:r>
      <w:proofErr w:type="spellEnd"/>
      <w:r>
        <w:t xml:space="preserve"> Netwerk Notarissen te Haarlem.</w:t>
      </w:r>
    </w:p>
    <w:p w:rsidR="00D07B20" w:rsidRDefault="00D07B20" w:rsidP="003222DC">
      <w:pPr>
        <w:spacing w:before="100" w:beforeAutospacing="1" w:after="384" w:line="240" w:lineRule="auto"/>
      </w:pPr>
      <w:r>
        <w:t>Kort daarna, op 30 maart 2017 is Stichting Vrienden van het Kinderhuis in de Kamer van Koophandel bijgeschreven.</w:t>
      </w:r>
    </w:p>
    <w:p w:rsidR="00D07B20" w:rsidRDefault="00D07B20" w:rsidP="003222DC">
      <w:pPr>
        <w:spacing w:before="100" w:beforeAutospacing="1" w:after="384" w:line="240" w:lineRule="auto"/>
      </w:pPr>
      <w:r>
        <w:t>Daarmee waren de eerste stappen gezet.</w:t>
      </w:r>
    </w:p>
    <w:p w:rsidR="00D261A2" w:rsidRDefault="00D07B20" w:rsidP="003222DC">
      <w:pPr>
        <w:spacing w:before="100" w:beforeAutospacing="1" w:after="384" w:line="240" w:lineRule="auto"/>
        <w:rPr>
          <w:szCs w:val="18"/>
        </w:rPr>
      </w:pPr>
      <w:r>
        <w:rPr>
          <w:szCs w:val="18"/>
        </w:rPr>
        <w:t xml:space="preserve">De eerste </w:t>
      </w:r>
      <w:r w:rsidR="003222DC">
        <w:rPr>
          <w:szCs w:val="18"/>
        </w:rPr>
        <w:t xml:space="preserve">vergadering vond plaats op 17 juli 2017. De 5 bestuursleden, mw. J. Kabbaj-Brinkman (voorzitter), mw. G. Stellema, (secretaris/penningmeester), dhr. J. Boland, mw. J. Schraven-Neervoort en dhr. W. Brinkman </w:t>
      </w:r>
      <w:r>
        <w:rPr>
          <w:szCs w:val="18"/>
        </w:rPr>
        <w:t>hebben het beleidsplan vastgesteld</w:t>
      </w:r>
      <w:r w:rsidR="00EA4D85">
        <w:rPr>
          <w:szCs w:val="18"/>
        </w:rPr>
        <w:t>, taken verdeeld</w:t>
      </w:r>
      <w:r>
        <w:rPr>
          <w:szCs w:val="18"/>
        </w:rPr>
        <w:t xml:space="preserve"> en bepaald welke </w:t>
      </w:r>
      <w:r w:rsidR="00D261A2">
        <w:rPr>
          <w:szCs w:val="18"/>
        </w:rPr>
        <w:t>vervolgstappen nodig zijn.</w:t>
      </w:r>
    </w:p>
    <w:p w:rsidR="00AA51EE" w:rsidRDefault="00AA51EE" w:rsidP="003222DC">
      <w:pPr>
        <w:spacing w:before="100" w:beforeAutospacing="1" w:after="384" w:line="240" w:lineRule="auto"/>
        <w:rPr>
          <w:szCs w:val="18"/>
        </w:rPr>
      </w:pPr>
      <w:r>
        <w:rPr>
          <w:szCs w:val="18"/>
        </w:rPr>
        <w:t>De bestuursleden zijn benoemd door het bestuur zelf voor een periode van maximaal 4 jaar. De bestuursleden genieten geen enkel financieel voordeel uit hoofde van het vervullen van hun functie.</w:t>
      </w:r>
    </w:p>
    <w:p w:rsidR="00D261A2" w:rsidRDefault="00D261A2" w:rsidP="003222DC">
      <w:pPr>
        <w:spacing w:before="100" w:beforeAutospacing="1" w:after="384" w:line="240" w:lineRule="auto"/>
        <w:rPr>
          <w:szCs w:val="18"/>
        </w:rPr>
      </w:pPr>
      <w:r>
        <w:rPr>
          <w:szCs w:val="18"/>
        </w:rPr>
        <w:t>In de zomer van 2017 is een bankrekening geopend bij ABNAMRO.</w:t>
      </w:r>
    </w:p>
    <w:p w:rsidR="00D261A2" w:rsidRDefault="00D07B20" w:rsidP="003222DC">
      <w:pPr>
        <w:spacing w:before="100" w:beforeAutospacing="1" w:after="384" w:line="240" w:lineRule="auto"/>
        <w:rPr>
          <w:szCs w:val="18"/>
        </w:rPr>
      </w:pPr>
      <w:r>
        <w:rPr>
          <w:szCs w:val="18"/>
        </w:rPr>
        <w:t xml:space="preserve">In het najaar van 2017 is een website ingericht en online gezet. Informatie over de activiteiten en resultaten zijn daarmee openbaar op </w:t>
      </w:r>
      <w:hyperlink r:id="rId7" w:history="1">
        <w:r w:rsidRPr="005D6EAA">
          <w:rPr>
            <w:rStyle w:val="Hyperlink"/>
            <w:szCs w:val="18"/>
          </w:rPr>
          <w:t>www.vriendenvanhetkinderhuis.nl</w:t>
        </w:r>
      </w:hyperlink>
    </w:p>
    <w:p w:rsidR="00D261A2" w:rsidRDefault="00D07B20" w:rsidP="003222DC">
      <w:pPr>
        <w:spacing w:before="100" w:beforeAutospacing="1" w:after="384" w:line="240" w:lineRule="auto"/>
        <w:rPr>
          <w:szCs w:val="18"/>
        </w:rPr>
      </w:pPr>
      <w:r>
        <w:rPr>
          <w:szCs w:val="18"/>
        </w:rPr>
        <w:t>Vervolgens is een aanvraag ged</w:t>
      </w:r>
      <w:r w:rsidR="00D261A2">
        <w:rPr>
          <w:szCs w:val="18"/>
        </w:rPr>
        <w:t>aan voor de ANBI-status, die met ingang van 29 maart 2017 is toegekend. Daarmee zijn giften van donateurs onder de daarvoor geldende regels aftrekbaar en hoeft de stichting geen erf</w:t>
      </w:r>
      <w:r w:rsidR="00AA51EE">
        <w:rPr>
          <w:szCs w:val="18"/>
        </w:rPr>
        <w:t xml:space="preserve">- of schenkbelasting te betalen. </w:t>
      </w:r>
    </w:p>
    <w:p w:rsidR="003222DC" w:rsidRDefault="00D261A2" w:rsidP="003222DC">
      <w:pPr>
        <w:spacing w:before="100" w:beforeAutospacing="1" w:after="384" w:line="240" w:lineRule="auto"/>
        <w:rPr>
          <w:szCs w:val="18"/>
        </w:rPr>
      </w:pPr>
      <w:r>
        <w:rPr>
          <w:szCs w:val="18"/>
        </w:rPr>
        <w:t>Het bestuur vergadert ten minste twee maal per jaar. In 2017 was dat op 17 juli en op 20 november.</w:t>
      </w:r>
    </w:p>
    <w:p w:rsidR="00A32306" w:rsidRPr="00A32306" w:rsidRDefault="00A32306" w:rsidP="003222DC">
      <w:pPr>
        <w:spacing w:before="100" w:beforeAutospacing="1" w:after="384" w:line="240" w:lineRule="auto"/>
        <w:rPr>
          <w:i/>
          <w:szCs w:val="18"/>
        </w:rPr>
      </w:pPr>
      <w:r w:rsidRPr="00A32306">
        <w:rPr>
          <w:i/>
          <w:szCs w:val="18"/>
        </w:rPr>
        <w:t>Activiteiten</w:t>
      </w:r>
    </w:p>
    <w:p w:rsidR="00D261A2" w:rsidRDefault="00D261A2" w:rsidP="003222DC">
      <w:pPr>
        <w:spacing w:before="100" w:beforeAutospacing="1" w:after="384" w:line="240" w:lineRule="auto"/>
        <w:rPr>
          <w:szCs w:val="18"/>
        </w:rPr>
      </w:pPr>
      <w:r>
        <w:rPr>
          <w:szCs w:val="18"/>
        </w:rPr>
        <w:t>De stichting stelt zich het volgende ten doel:</w:t>
      </w:r>
    </w:p>
    <w:p w:rsidR="00D261A2" w:rsidRDefault="00EA4D85" w:rsidP="00EA4D85">
      <w:pPr>
        <w:spacing w:before="100" w:beforeAutospacing="1" w:after="384" w:line="240" w:lineRule="auto"/>
        <w:ind w:left="360"/>
        <w:rPr>
          <w:szCs w:val="18"/>
        </w:rPr>
      </w:pPr>
      <w:r>
        <w:rPr>
          <w:szCs w:val="18"/>
        </w:rPr>
        <w:t xml:space="preserve">A </w:t>
      </w:r>
      <w:r w:rsidR="00D261A2" w:rsidRPr="00EA4D85">
        <w:rPr>
          <w:szCs w:val="18"/>
        </w:rPr>
        <w:t>Verzamelen financiële middelen door onder andere fundraising, aanvragen van subsidies en schenkingen dor fondsen, verkrijgen van éénmalige giften of vaste donaties van particulieren</w:t>
      </w:r>
      <w:r w:rsidR="00A32306" w:rsidRPr="00EA4D85">
        <w:rPr>
          <w:szCs w:val="18"/>
        </w:rPr>
        <w:t>, verwerven van legaten, erfstellingen, vergoedingen of andere baten</w:t>
      </w:r>
    </w:p>
    <w:p w:rsidR="00EA4D85" w:rsidRPr="00EA4D85" w:rsidRDefault="00EA4D85" w:rsidP="00EA4D85">
      <w:pPr>
        <w:spacing w:before="100" w:beforeAutospacing="1" w:after="384" w:line="240" w:lineRule="auto"/>
        <w:rPr>
          <w:szCs w:val="18"/>
        </w:rPr>
      </w:pPr>
      <w:r>
        <w:rPr>
          <w:szCs w:val="18"/>
        </w:rPr>
        <w:t>In 2017 hebben we in vrienden- en kennissenkring en, via de website landelijk, bekendheid gegeven aan de oprichting van de stichting en de doelen die we ons gesteld hebben. Naar aanleiding daarvan hebben verschillende mensen donaties gedaan.</w:t>
      </w:r>
      <w:r w:rsidR="00AA51EE">
        <w:rPr>
          <w:szCs w:val="18"/>
        </w:rPr>
        <w:t xml:space="preserve"> Donateurs hebben een dankbericht ontvangen voor zover contactgegevens bekend zijn. Op de website is een algemeen dankbericht geplaatst.</w:t>
      </w:r>
    </w:p>
    <w:p w:rsidR="00EA4D85" w:rsidRDefault="00EA4D85">
      <w:pPr>
        <w:spacing w:line="240" w:lineRule="auto"/>
        <w:rPr>
          <w:szCs w:val="18"/>
        </w:rPr>
      </w:pPr>
    </w:p>
    <w:p w:rsidR="00D261A2" w:rsidRDefault="00EA4D85" w:rsidP="00EA4D85">
      <w:pPr>
        <w:spacing w:before="100" w:beforeAutospacing="1" w:after="384" w:line="240" w:lineRule="auto"/>
        <w:ind w:left="360"/>
        <w:rPr>
          <w:szCs w:val="18"/>
        </w:rPr>
      </w:pPr>
      <w:r>
        <w:rPr>
          <w:szCs w:val="18"/>
        </w:rPr>
        <w:t xml:space="preserve">B </w:t>
      </w:r>
      <w:r w:rsidR="00D261A2" w:rsidRPr="00EA4D85">
        <w:rPr>
          <w:szCs w:val="18"/>
        </w:rPr>
        <w:t xml:space="preserve">Onderhouden contacten met Crèche de l’ </w:t>
      </w:r>
      <w:proofErr w:type="spellStart"/>
      <w:r w:rsidR="00D261A2" w:rsidRPr="00EA4D85">
        <w:rPr>
          <w:szCs w:val="18"/>
        </w:rPr>
        <w:t>Espoir</w:t>
      </w:r>
      <w:proofErr w:type="spellEnd"/>
    </w:p>
    <w:p w:rsidR="00EA4D85" w:rsidRDefault="00EA4D85" w:rsidP="00EA4D85">
      <w:pPr>
        <w:spacing w:before="100" w:beforeAutospacing="1" w:after="384" w:line="240" w:lineRule="auto"/>
        <w:rPr>
          <w:szCs w:val="18"/>
        </w:rPr>
      </w:pPr>
      <w:r>
        <w:rPr>
          <w:szCs w:val="18"/>
        </w:rPr>
        <w:t xml:space="preserve">In 2017 heeft de voorzitter van de stichting 2 keer een bezoek gebracht aan Crèche de l’ </w:t>
      </w:r>
      <w:proofErr w:type="spellStart"/>
      <w:r>
        <w:rPr>
          <w:szCs w:val="18"/>
        </w:rPr>
        <w:t>Espoir</w:t>
      </w:r>
      <w:proofErr w:type="spellEnd"/>
      <w:r>
        <w:rPr>
          <w:szCs w:val="18"/>
        </w:rPr>
        <w:t>. Van deze bezoeken is verslag gedaan in de nieuwsbrieven. Daarin staat niet alleen het welzijn van de aldaar verblijvende baby’s en kinderen centraal maar ook de wensen van het bestuur van het kinderhuis omtrent gebouw, inventaris. Daarnaast worden in de nieuwsbrieven foto’s geplaatst, uiteraard met toestemming van het bestuur.</w:t>
      </w:r>
    </w:p>
    <w:p w:rsidR="00AA51EE" w:rsidRDefault="00AA51EE" w:rsidP="00AA51EE">
      <w:r>
        <w:t>Het kinderhuis heeft een verbouwing in voorbereiding door te bepalen wat hiervoor nodig is. Delen van de financiering heeft het kinderhuis zelf al verzameld.</w:t>
      </w:r>
    </w:p>
    <w:p w:rsidR="00AA51EE" w:rsidRDefault="00AA51EE" w:rsidP="00AA51EE">
      <w:r>
        <w:t>De verbouwing kan ook in fasen uitgevoerd worden, afhankelijk van beschikbare middelen.</w:t>
      </w:r>
    </w:p>
    <w:p w:rsidR="00AA51EE" w:rsidRDefault="00AA51EE" w:rsidP="00AA51EE">
      <w:r>
        <w:t xml:space="preserve">Het kinderhuis heeft nog een wens, namelijk een lift om ervoor te zorgen dat de kinderen zich veiliger kunnen bewegen, zou bij de voordeur geplaatst kunnen worden. </w:t>
      </w:r>
    </w:p>
    <w:p w:rsidR="00AA51EE" w:rsidRPr="00AA51EE" w:rsidRDefault="00AA51EE" w:rsidP="00AA51EE">
      <w:r>
        <w:t>De stichting heeft zich voorgenomen om voor de verbouwing fondsen te werven.</w:t>
      </w:r>
    </w:p>
    <w:p w:rsidR="00EA4D85" w:rsidRDefault="00EA4D85" w:rsidP="00EA4D85">
      <w:pPr>
        <w:spacing w:before="100" w:beforeAutospacing="1" w:after="384" w:line="240" w:lineRule="auto"/>
        <w:ind w:left="360"/>
        <w:rPr>
          <w:szCs w:val="18"/>
        </w:rPr>
      </w:pPr>
      <w:r>
        <w:rPr>
          <w:szCs w:val="18"/>
        </w:rPr>
        <w:t xml:space="preserve">C </w:t>
      </w:r>
      <w:r w:rsidR="00D261A2" w:rsidRPr="00EA4D85">
        <w:rPr>
          <w:szCs w:val="18"/>
        </w:rPr>
        <w:t>Uitgifte v</w:t>
      </w:r>
      <w:r>
        <w:rPr>
          <w:szCs w:val="18"/>
        </w:rPr>
        <w:t>an nieuwsbrief (2 keer per jaar)</w:t>
      </w:r>
    </w:p>
    <w:p w:rsidR="00EA4D85" w:rsidRPr="00EA4D85" w:rsidRDefault="00EA4D85" w:rsidP="00EA4D85">
      <w:pPr>
        <w:spacing w:before="100" w:beforeAutospacing="1" w:after="384" w:line="240" w:lineRule="auto"/>
        <w:rPr>
          <w:szCs w:val="18"/>
        </w:rPr>
      </w:pPr>
      <w:r>
        <w:rPr>
          <w:szCs w:val="18"/>
        </w:rPr>
        <w:t>In juli en november 2017 heeft de stichting een nieuwsbrief uitgegeven, verspreid onder belangstellenden en donateurs en gepubliceerd op de website.</w:t>
      </w:r>
    </w:p>
    <w:p w:rsidR="00EA4D85" w:rsidRDefault="00EA4D85">
      <w:pPr>
        <w:spacing w:line="240" w:lineRule="auto"/>
      </w:pPr>
      <w:r>
        <w:br w:type="page"/>
      </w:r>
    </w:p>
    <w:p w:rsidR="003222DC" w:rsidRPr="0058787E" w:rsidRDefault="00EA4D85" w:rsidP="003027EF">
      <w:pPr>
        <w:rPr>
          <w:b/>
        </w:rPr>
      </w:pPr>
      <w:r w:rsidRPr="0058787E">
        <w:rPr>
          <w:b/>
        </w:rPr>
        <w:lastRenderedPageBreak/>
        <w:t>Financieel verslag</w:t>
      </w:r>
    </w:p>
    <w:tbl>
      <w:tblPr>
        <w:tblW w:w="11791" w:type="dxa"/>
        <w:tblInd w:w="55" w:type="dxa"/>
        <w:tblCellMar>
          <w:left w:w="70" w:type="dxa"/>
          <w:right w:w="70" w:type="dxa"/>
        </w:tblCellMar>
        <w:tblLook w:val="04A0" w:firstRow="1" w:lastRow="0" w:firstColumn="1" w:lastColumn="0" w:noHBand="0" w:noVBand="1"/>
      </w:tblPr>
      <w:tblGrid>
        <w:gridCol w:w="9801"/>
        <w:gridCol w:w="1084"/>
        <w:gridCol w:w="1083"/>
        <w:gridCol w:w="146"/>
        <w:gridCol w:w="2577"/>
        <w:gridCol w:w="2577"/>
        <w:gridCol w:w="146"/>
        <w:gridCol w:w="146"/>
        <w:gridCol w:w="1120"/>
        <w:gridCol w:w="940"/>
      </w:tblGrid>
      <w:tr w:rsidR="00AA51EE" w:rsidRPr="00AA51EE" w:rsidTr="00AA51EE">
        <w:trPr>
          <w:trHeight w:val="255"/>
        </w:trPr>
        <w:tc>
          <w:tcPr>
            <w:tcW w:w="1972" w:type="dxa"/>
            <w:tcBorders>
              <w:top w:val="nil"/>
              <w:left w:val="nil"/>
              <w:bottom w:val="nil"/>
              <w:right w:val="nil"/>
            </w:tcBorders>
            <w:shd w:val="clear" w:color="auto" w:fill="auto"/>
            <w:noWrap/>
            <w:vAlign w:val="bottom"/>
            <w:hideMark/>
          </w:tcPr>
          <w:p w:rsidR="00AA51EE" w:rsidRDefault="00AA51EE" w:rsidP="00AA51EE">
            <w:pPr>
              <w:spacing w:line="240" w:lineRule="auto"/>
              <w:rPr>
                <w:rFonts w:ascii="Arial" w:hAnsi="Arial" w:cs="Arial"/>
                <w:sz w:val="20"/>
                <w:szCs w:val="20"/>
              </w:rPr>
            </w:pPr>
          </w:p>
          <w:tbl>
            <w:tblPr>
              <w:tblW w:w="9436" w:type="dxa"/>
              <w:tblCellMar>
                <w:left w:w="70" w:type="dxa"/>
                <w:right w:w="70" w:type="dxa"/>
              </w:tblCellMar>
              <w:tblLook w:val="04A0" w:firstRow="1" w:lastRow="0" w:firstColumn="1" w:lastColumn="0" w:noHBand="0" w:noVBand="1"/>
            </w:tblPr>
            <w:tblGrid>
              <w:gridCol w:w="1486"/>
              <w:gridCol w:w="1001"/>
              <w:gridCol w:w="991"/>
              <w:gridCol w:w="146"/>
              <w:gridCol w:w="1915"/>
              <w:gridCol w:w="1915"/>
              <w:gridCol w:w="146"/>
              <w:gridCol w:w="1915"/>
              <w:gridCol w:w="146"/>
            </w:tblGrid>
            <w:tr w:rsidR="00AA51EE" w:rsidRPr="00AA51EE" w:rsidTr="00AA51EE">
              <w:trPr>
                <w:trHeight w:val="330"/>
              </w:trPr>
              <w:tc>
                <w:tcPr>
                  <w:tcW w:w="9436" w:type="dxa"/>
                  <w:gridSpan w:val="9"/>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Times New Roman" w:hAnsi="Times New Roman"/>
                      <w:b/>
                      <w:bCs/>
                      <w:sz w:val="22"/>
                      <w:szCs w:val="22"/>
                    </w:rPr>
                  </w:pPr>
                  <w:r w:rsidRPr="00AA51EE">
                    <w:rPr>
                      <w:rFonts w:ascii="Times New Roman" w:hAnsi="Times New Roman"/>
                      <w:b/>
                      <w:bCs/>
                      <w:sz w:val="22"/>
                      <w:szCs w:val="22"/>
                    </w:rPr>
                    <w:t>Overzicht financiën stichting vrienden van het kinderhuis 31 december 2017</w:t>
                  </w:r>
                </w:p>
              </w:tc>
            </w:tr>
            <w:tr w:rsidR="00AA51EE" w:rsidRPr="00AA51EE" w:rsidTr="00AA51EE">
              <w:trPr>
                <w:trHeight w:val="255"/>
              </w:trPr>
              <w:tc>
                <w:tcPr>
                  <w:tcW w:w="1486"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001"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991"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10"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88"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5" w:type="dxa"/>
                  <w:vAlign w:val="center"/>
                  <w:hideMark/>
                </w:tcPr>
                <w:p w:rsidR="00AA51EE" w:rsidRPr="00AA51EE" w:rsidRDefault="00AA51EE" w:rsidP="00AA51EE">
                  <w:pPr>
                    <w:spacing w:line="240" w:lineRule="auto"/>
                    <w:rPr>
                      <w:rFonts w:ascii="Times New Roman" w:hAnsi="Times New Roman"/>
                      <w:sz w:val="20"/>
                      <w:szCs w:val="20"/>
                    </w:rPr>
                  </w:pPr>
                </w:p>
              </w:tc>
            </w:tr>
            <w:tr w:rsidR="00AA51EE" w:rsidRPr="00AA51EE" w:rsidTr="00AA51EE">
              <w:trPr>
                <w:trHeight w:val="255"/>
              </w:trPr>
              <w:tc>
                <w:tcPr>
                  <w:tcW w:w="9436" w:type="dxa"/>
                  <w:gridSpan w:val="9"/>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r w:rsidRPr="00AA51EE">
                    <w:rPr>
                      <w:rFonts w:ascii="Arial" w:hAnsi="Arial" w:cs="Arial"/>
                      <w:sz w:val="20"/>
                      <w:szCs w:val="20"/>
                    </w:rPr>
                    <w:t>xxxxxxxxxxxxxxxxxxxxxxxxxxxxxxxxxxxxxxxxxxxxxxxxxxxxxxxxxxxxxxxxxxxxxxxxxxxxxxxxxxx</w:t>
                  </w:r>
                </w:p>
              </w:tc>
            </w:tr>
            <w:tr w:rsidR="00AA51EE" w:rsidRPr="00AA51EE" w:rsidTr="00AA51EE">
              <w:trPr>
                <w:trHeight w:val="255"/>
              </w:trPr>
              <w:tc>
                <w:tcPr>
                  <w:tcW w:w="1486"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001"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991"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10"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88"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5" w:type="dxa"/>
                  <w:vAlign w:val="center"/>
                  <w:hideMark/>
                </w:tcPr>
                <w:p w:rsidR="00AA51EE" w:rsidRPr="00AA51EE" w:rsidRDefault="00AA51EE" w:rsidP="00AA51EE">
                  <w:pPr>
                    <w:spacing w:line="240" w:lineRule="auto"/>
                    <w:rPr>
                      <w:rFonts w:ascii="Times New Roman" w:hAnsi="Times New Roman"/>
                      <w:sz w:val="20"/>
                      <w:szCs w:val="20"/>
                    </w:rPr>
                  </w:pPr>
                </w:p>
              </w:tc>
            </w:tr>
            <w:tr w:rsidR="00AA51EE" w:rsidRPr="00AA51EE" w:rsidTr="00AA51EE">
              <w:trPr>
                <w:trHeight w:val="255"/>
              </w:trPr>
              <w:tc>
                <w:tcPr>
                  <w:tcW w:w="2487" w:type="dxa"/>
                  <w:gridSpan w:val="2"/>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b/>
                      <w:bCs/>
                      <w:sz w:val="20"/>
                      <w:szCs w:val="20"/>
                    </w:rPr>
                  </w:pPr>
                  <w:r w:rsidRPr="00AA51EE">
                    <w:rPr>
                      <w:rFonts w:ascii="Arial" w:hAnsi="Arial" w:cs="Arial"/>
                      <w:b/>
                      <w:bCs/>
                      <w:sz w:val="20"/>
                      <w:szCs w:val="20"/>
                    </w:rPr>
                    <w:t>Spaarrekening</w:t>
                  </w:r>
                </w:p>
              </w:tc>
              <w:tc>
                <w:tcPr>
                  <w:tcW w:w="991"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10"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jc w:val="right"/>
                    <w:rPr>
                      <w:rFonts w:ascii="Arial" w:hAnsi="Arial" w:cs="Arial"/>
                      <w:sz w:val="20"/>
                      <w:szCs w:val="20"/>
                    </w:rPr>
                  </w:pPr>
                  <w:r w:rsidRPr="00AA51EE">
                    <w:rPr>
                      <w:rFonts w:ascii="Arial" w:hAnsi="Arial" w:cs="Arial"/>
                      <w:sz w:val="20"/>
                      <w:szCs w:val="20"/>
                    </w:rPr>
                    <w:t>100,00</w:t>
                  </w: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88"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5" w:type="dxa"/>
                  <w:vAlign w:val="center"/>
                  <w:hideMark/>
                </w:tcPr>
                <w:p w:rsidR="00AA51EE" w:rsidRPr="00AA51EE" w:rsidRDefault="00AA51EE" w:rsidP="00AA51EE">
                  <w:pPr>
                    <w:spacing w:line="240" w:lineRule="auto"/>
                    <w:rPr>
                      <w:rFonts w:ascii="Times New Roman" w:hAnsi="Times New Roman"/>
                      <w:sz w:val="20"/>
                      <w:szCs w:val="20"/>
                    </w:rPr>
                  </w:pPr>
                </w:p>
              </w:tc>
            </w:tr>
            <w:tr w:rsidR="00AA51EE" w:rsidRPr="00AA51EE" w:rsidTr="00AA51EE">
              <w:trPr>
                <w:trHeight w:val="255"/>
              </w:trPr>
              <w:tc>
                <w:tcPr>
                  <w:tcW w:w="1486"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001"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991"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10"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88"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5" w:type="dxa"/>
                  <w:vAlign w:val="center"/>
                  <w:hideMark/>
                </w:tcPr>
                <w:p w:rsidR="00AA51EE" w:rsidRPr="00AA51EE" w:rsidRDefault="00AA51EE" w:rsidP="00AA51EE">
                  <w:pPr>
                    <w:spacing w:line="240" w:lineRule="auto"/>
                    <w:rPr>
                      <w:rFonts w:ascii="Times New Roman" w:hAnsi="Times New Roman"/>
                      <w:sz w:val="20"/>
                      <w:szCs w:val="20"/>
                    </w:rPr>
                  </w:pPr>
                </w:p>
              </w:tc>
            </w:tr>
            <w:tr w:rsidR="00AA51EE" w:rsidRPr="00AA51EE" w:rsidTr="00AA51EE">
              <w:trPr>
                <w:trHeight w:val="270"/>
              </w:trPr>
              <w:tc>
                <w:tcPr>
                  <w:tcW w:w="2487" w:type="dxa"/>
                  <w:gridSpan w:val="2"/>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b/>
                      <w:bCs/>
                      <w:sz w:val="20"/>
                      <w:szCs w:val="20"/>
                    </w:rPr>
                  </w:pPr>
                  <w:proofErr w:type="spellStart"/>
                  <w:r w:rsidRPr="00AA51EE">
                    <w:rPr>
                      <w:rFonts w:ascii="Arial" w:hAnsi="Arial" w:cs="Arial"/>
                      <w:b/>
                      <w:bCs/>
                      <w:sz w:val="20"/>
                      <w:szCs w:val="20"/>
                    </w:rPr>
                    <w:t>Bestuursrekening</w:t>
                  </w:r>
                  <w:proofErr w:type="spellEnd"/>
                </w:p>
              </w:tc>
              <w:tc>
                <w:tcPr>
                  <w:tcW w:w="991"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10"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single" w:sz="8" w:space="0" w:color="000000"/>
                    <w:right w:val="nil"/>
                  </w:tcBorders>
                  <w:shd w:val="clear" w:color="auto" w:fill="auto"/>
                  <w:noWrap/>
                  <w:vAlign w:val="bottom"/>
                  <w:hideMark/>
                </w:tcPr>
                <w:p w:rsidR="00AA51EE" w:rsidRPr="00AA51EE" w:rsidRDefault="00AA51EE" w:rsidP="00AA51EE">
                  <w:pPr>
                    <w:spacing w:line="240" w:lineRule="auto"/>
                    <w:jc w:val="right"/>
                    <w:rPr>
                      <w:rFonts w:ascii="Arial" w:hAnsi="Arial" w:cs="Arial"/>
                      <w:sz w:val="20"/>
                      <w:szCs w:val="20"/>
                    </w:rPr>
                  </w:pPr>
                  <w:r w:rsidRPr="00AA51EE">
                    <w:rPr>
                      <w:rFonts w:ascii="Arial" w:hAnsi="Arial" w:cs="Arial"/>
                      <w:sz w:val="20"/>
                      <w:szCs w:val="20"/>
                    </w:rPr>
                    <w:t>2.853,00</w:t>
                  </w: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88"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5" w:type="dxa"/>
                  <w:vAlign w:val="center"/>
                  <w:hideMark/>
                </w:tcPr>
                <w:p w:rsidR="00AA51EE" w:rsidRPr="00AA51EE" w:rsidRDefault="00AA51EE" w:rsidP="00AA51EE">
                  <w:pPr>
                    <w:spacing w:line="240" w:lineRule="auto"/>
                    <w:rPr>
                      <w:rFonts w:ascii="Times New Roman" w:hAnsi="Times New Roman"/>
                      <w:sz w:val="20"/>
                      <w:szCs w:val="20"/>
                    </w:rPr>
                  </w:pPr>
                </w:p>
              </w:tc>
            </w:tr>
            <w:tr w:rsidR="00AA51EE" w:rsidRPr="00AA51EE" w:rsidTr="00AA51EE">
              <w:trPr>
                <w:trHeight w:val="255"/>
              </w:trPr>
              <w:tc>
                <w:tcPr>
                  <w:tcW w:w="1486"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001"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991"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10"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88"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5" w:type="dxa"/>
                  <w:vAlign w:val="center"/>
                  <w:hideMark/>
                </w:tcPr>
                <w:p w:rsidR="00AA51EE" w:rsidRPr="00AA51EE" w:rsidRDefault="00AA51EE" w:rsidP="00AA51EE">
                  <w:pPr>
                    <w:spacing w:line="240" w:lineRule="auto"/>
                    <w:rPr>
                      <w:rFonts w:ascii="Times New Roman" w:hAnsi="Times New Roman"/>
                      <w:sz w:val="20"/>
                      <w:szCs w:val="20"/>
                    </w:rPr>
                  </w:pPr>
                </w:p>
              </w:tc>
            </w:tr>
            <w:tr w:rsidR="00AA51EE" w:rsidRPr="00AA51EE" w:rsidTr="00AA51EE">
              <w:trPr>
                <w:trHeight w:val="255"/>
              </w:trPr>
              <w:tc>
                <w:tcPr>
                  <w:tcW w:w="1486"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b/>
                      <w:bCs/>
                      <w:sz w:val="20"/>
                      <w:szCs w:val="20"/>
                    </w:rPr>
                  </w:pPr>
                  <w:r w:rsidRPr="00AA51EE">
                    <w:rPr>
                      <w:rFonts w:ascii="Arial" w:hAnsi="Arial" w:cs="Arial"/>
                      <w:b/>
                      <w:bCs/>
                      <w:sz w:val="20"/>
                      <w:szCs w:val="20"/>
                    </w:rPr>
                    <w:t>Totaal</w:t>
                  </w:r>
                </w:p>
              </w:tc>
              <w:tc>
                <w:tcPr>
                  <w:tcW w:w="1001"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991"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10"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jc w:val="right"/>
                    <w:rPr>
                      <w:rFonts w:ascii="Arial" w:hAnsi="Arial" w:cs="Arial"/>
                      <w:sz w:val="20"/>
                      <w:szCs w:val="20"/>
                    </w:rPr>
                  </w:pPr>
                  <w:r w:rsidRPr="00AA51EE">
                    <w:rPr>
                      <w:rFonts w:ascii="Arial" w:hAnsi="Arial" w:cs="Arial"/>
                      <w:sz w:val="20"/>
                      <w:szCs w:val="20"/>
                    </w:rPr>
                    <w:t>2.953,00</w:t>
                  </w:r>
                </w:p>
              </w:tc>
              <w:tc>
                <w:tcPr>
                  <w:tcW w:w="88"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5" w:type="dxa"/>
                  <w:vAlign w:val="center"/>
                  <w:hideMark/>
                </w:tcPr>
                <w:p w:rsidR="00AA51EE" w:rsidRPr="00AA51EE" w:rsidRDefault="00AA51EE" w:rsidP="00AA51EE">
                  <w:pPr>
                    <w:spacing w:line="240" w:lineRule="auto"/>
                    <w:rPr>
                      <w:rFonts w:ascii="Times New Roman" w:hAnsi="Times New Roman"/>
                      <w:sz w:val="20"/>
                      <w:szCs w:val="20"/>
                    </w:rPr>
                  </w:pPr>
                </w:p>
              </w:tc>
            </w:tr>
            <w:tr w:rsidR="00AA51EE" w:rsidRPr="00AA51EE" w:rsidTr="00AA51EE">
              <w:trPr>
                <w:trHeight w:val="255"/>
              </w:trPr>
              <w:tc>
                <w:tcPr>
                  <w:tcW w:w="1486"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001"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991"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10"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88"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5" w:type="dxa"/>
                  <w:vAlign w:val="center"/>
                  <w:hideMark/>
                </w:tcPr>
                <w:p w:rsidR="00AA51EE" w:rsidRPr="00AA51EE" w:rsidRDefault="00AA51EE" w:rsidP="00AA51EE">
                  <w:pPr>
                    <w:spacing w:line="240" w:lineRule="auto"/>
                    <w:rPr>
                      <w:rFonts w:ascii="Times New Roman" w:hAnsi="Times New Roman"/>
                      <w:sz w:val="20"/>
                      <w:szCs w:val="20"/>
                    </w:rPr>
                  </w:pPr>
                </w:p>
              </w:tc>
            </w:tr>
            <w:tr w:rsidR="00AA51EE" w:rsidRPr="00AA51EE" w:rsidTr="00AA51EE">
              <w:trPr>
                <w:trHeight w:val="255"/>
              </w:trPr>
              <w:tc>
                <w:tcPr>
                  <w:tcW w:w="9436" w:type="dxa"/>
                  <w:gridSpan w:val="9"/>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r w:rsidRPr="00AA51EE">
                    <w:rPr>
                      <w:rFonts w:ascii="Arial" w:hAnsi="Arial" w:cs="Arial"/>
                      <w:sz w:val="20"/>
                      <w:szCs w:val="20"/>
                    </w:rPr>
                    <w:t>xxxxxxxxxxxxxxxxxxxxxxxxxxxxxxxxxxxxxxxxxxxxxxxxxxxxxxxxxxxxxxxxxxxxxxxxxxxxxxxxxxx</w:t>
                  </w:r>
                </w:p>
              </w:tc>
            </w:tr>
            <w:tr w:rsidR="00AA51EE" w:rsidRPr="00AA51EE" w:rsidTr="00AA51EE">
              <w:trPr>
                <w:trHeight w:val="270"/>
              </w:trPr>
              <w:tc>
                <w:tcPr>
                  <w:tcW w:w="1486"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001"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991"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10"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88"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5" w:type="dxa"/>
                  <w:vAlign w:val="center"/>
                  <w:hideMark/>
                </w:tcPr>
                <w:p w:rsidR="00AA51EE" w:rsidRPr="00AA51EE" w:rsidRDefault="00AA51EE" w:rsidP="00AA51EE">
                  <w:pPr>
                    <w:spacing w:line="240" w:lineRule="auto"/>
                    <w:rPr>
                      <w:rFonts w:ascii="Times New Roman" w:hAnsi="Times New Roman"/>
                      <w:sz w:val="20"/>
                      <w:szCs w:val="20"/>
                    </w:rPr>
                  </w:pPr>
                </w:p>
              </w:tc>
            </w:tr>
            <w:tr w:rsidR="00AA51EE" w:rsidRPr="00AA51EE" w:rsidTr="00AA51EE">
              <w:trPr>
                <w:trHeight w:val="255"/>
              </w:trPr>
              <w:tc>
                <w:tcPr>
                  <w:tcW w:w="1486"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b/>
                      <w:bCs/>
                      <w:sz w:val="20"/>
                      <w:szCs w:val="20"/>
                    </w:rPr>
                  </w:pPr>
                </w:p>
              </w:tc>
              <w:tc>
                <w:tcPr>
                  <w:tcW w:w="1992" w:type="dxa"/>
                  <w:gridSpan w:val="2"/>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b/>
                      <w:bCs/>
                      <w:sz w:val="20"/>
                      <w:szCs w:val="20"/>
                    </w:rPr>
                  </w:pPr>
                  <w:r w:rsidRPr="00AA51EE">
                    <w:rPr>
                      <w:rFonts w:ascii="Arial" w:hAnsi="Arial" w:cs="Arial"/>
                      <w:b/>
                      <w:bCs/>
                      <w:sz w:val="20"/>
                      <w:szCs w:val="20"/>
                    </w:rPr>
                    <w:t>kosten stichting</w:t>
                  </w:r>
                </w:p>
              </w:tc>
              <w:tc>
                <w:tcPr>
                  <w:tcW w:w="110"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88"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single" w:sz="8" w:space="0" w:color="000000"/>
                    <w:left w:val="nil"/>
                    <w:bottom w:val="nil"/>
                    <w:right w:val="nil"/>
                  </w:tcBorders>
                  <w:shd w:val="clear" w:color="auto" w:fill="auto"/>
                  <w:noWrap/>
                  <w:vAlign w:val="bottom"/>
                  <w:hideMark/>
                </w:tcPr>
                <w:p w:rsidR="00AA51EE" w:rsidRPr="00AA51EE" w:rsidRDefault="00AA51EE" w:rsidP="00AA51EE">
                  <w:pPr>
                    <w:spacing w:line="240" w:lineRule="auto"/>
                    <w:jc w:val="right"/>
                    <w:rPr>
                      <w:rFonts w:ascii="Arial" w:hAnsi="Arial" w:cs="Arial"/>
                      <w:sz w:val="20"/>
                      <w:szCs w:val="20"/>
                    </w:rPr>
                  </w:pPr>
                  <w:r w:rsidRPr="00AA51EE">
                    <w:rPr>
                      <w:rFonts w:ascii="Arial" w:hAnsi="Arial" w:cs="Arial"/>
                      <w:sz w:val="20"/>
                      <w:szCs w:val="20"/>
                    </w:rPr>
                    <w:t>-52,00</w:t>
                  </w:r>
                </w:p>
              </w:tc>
              <w:tc>
                <w:tcPr>
                  <w:tcW w:w="15" w:type="dxa"/>
                  <w:vAlign w:val="center"/>
                  <w:hideMark/>
                </w:tcPr>
                <w:p w:rsidR="00AA51EE" w:rsidRPr="00AA51EE" w:rsidRDefault="00AA51EE" w:rsidP="00AA51EE">
                  <w:pPr>
                    <w:spacing w:line="240" w:lineRule="auto"/>
                    <w:rPr>
                      <w:rFonts w:ascii="Times New Roman" w:hAnsi="Times New Roman"/>
                      <w:sz w:val="20"/>
                      <w:szCs w:val="20"/>
                    </w:rPr>
                  </w:pPr>
                </w:p>
              </w:tc>
            </w:tr>
            <w:tr w:rsidR="00AA51EE" w:rsidRPr="00AA51EE" w:rsidTr="00AA51EE">
              <w:trPr>
                <w:trHeight w:val="255"/>
              </w:trPr>
              <w:tc>
                <w:tcPr>
                  <w:tcW w:w="1486"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b/>
                      <w:bCs/>
                      <w:sz w:val="20"/>
                      <w:szCs w:val="20"/>
                    </w:rPr>
                  </w:pPr>
                </w:p>
              </w:tc>
              <w:tc>
                <w:tcPr>
                  <w:tcW w:w="1001"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b/>
                      <w:bCs/>
                      <w:sz w:val="20"/>
                      <w:szCs w:val="20"/>
                    </w:rPr>
                  </w:pPr>
                </w:p>
              </w:tc>
              <w:tc>
                <w:tcPr>
                  <w:tcW w:w="991"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10"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88"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5" w:type="dxa"/>
                  <w:vAlign w:val="center"/>
                  <w:hideMark/>
                </w:tcPr>
                <w:p w:rsidR="00AA51EE" w:rsidRPr="00AA51EE" w:rsidRDefault="00AA51EE" w:rsidP="00AA51EE">
                  <w:pPr>
                    <w:spacing w:line="240" w:lineRule="auto"/>
                    <w:rPr>
                      <w:rFonts w:ascii="Times New Roman" w:hAnsi="Times New Roman"/>
                      <w:sz w:val="20"/>
                      <w:szCs w:val="20"/>
                    </w:rPr>
                  </w:pPr>
                </w:p>
              </w:tc>
            </w:tr>
            <w:tr w:rsidR="00AA51EE" w:rsidRPr="00AA51EE" w:rsidTr="00AA51EE">
              <w:trPr>
                <w:trHeight w:val="255"/>
              </w:trPr>
              <w:tc>
                <w:tcPr>
                  <w:tcW w:w="1486"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b/>
                      <w:bCs/>
                      <w:sz w:val="20"/>
                      <w:szCs w:val="20"/>
                    </w:rPr>
                  </w:pPr>
                </w:p>
              </w:tc>
              <w:tc>
                <w:tcPr>
                  <w:tcW w:w="1992" w:type="dxa"/>
                  <w:gridSpan w:val="2"/>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b/>
                      <w:bCs/>
                      <w:sz w:val="20"/>
                      <w:szCs w:val="20"/>
                    </w:rPr>
                  </w:pPr>
                  <w:r w:rsidRPr="00AA51EE">
                    <w:rPr>
                      <w:rFonts w:ascii="Arial" w:hAnsi="Arial" w:cs="Arial"/>
                      <w:b/>
                      <w:bCs/>
                      <w:sz w:val="20"/>
                      <w:szCs w:val="20"/>
                    </w:rPr>
                    <w:t>fonds verbouwing</w:t>
                  </w:r>
                </w:p>
              </w:tc>
              <w:tc>
                <w:tcPr>
                  <w:tcW w:w="110"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88"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jc w:val="right"/>
                    <w:rPr>
                      <w:rFonts w:ascii="Arial" w:hAnsi="Arial" w:cs="Arial"/>
                      <w:sz w:val="20"/>
                      <w:szCs w:val="20"/>
                    </w:rPr>
                  </w:pPr>
                  <w:r w:rsidRPr="00AA51EE">
                    <w:rPr>
                      <w:rFonts w:ascii="Arial" w:hAnsi="Arial" w:cs="Arial"/>
                      <w:sz w:val="20"/>
                      <w:szCs w:val="20"/>
                    </w:rPr>
                    <w:t>0,00</w:t>
                  </w:r>
                </w:p>
              </w:tc>
              <w:tc>
                <w:tcPr>
                  <w:tcW w:w="15" w:type="dxa"/>
                  <w:vAlign w:val="center"/>
                  <w:hideMark/>
                </w:tcPr>
                <w:p w:rsidR="00AA51EE" w:rsidRPr="00AA51EE" w:rsidRDefault="00AA51EE" w:rsidP="00AA51EE">
                  <w:pPr>
                    <w:spacing w:line="240" w:lineRule="auto"/>
                    <w:rPr>
                      <w:rFonts w:ascii="Times New Roman" w:hAnsi="Times New Roman"/>
                      <w:sz w:val="20"/>
                      <w:szCs w:val="20"/>
                    </w:rPr>
                  </w:pPr>
                </w:p>
              </w:tc>
            </w:tr>
            <w:tr w:rsidR="00AA51EE" w:rsidRPr="00AA51EE" w:rsidTr="00AA51EE">
              <w:trPr>
                <w:trHeight w:val="255"/>
              </w:trPr>
              <w:tc>
                <w:tcPr>
                  <w:tcW w:w="1486"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001"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991"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10"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88"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5" w:type="dxa"/>
                  <w:vAlign w:val="center"/>
                  <w:hideMark/>
                </w:tcPr>
                <w:p w:rsidR="00AA51EE" w:rsidRPr="00AA51EE" w:rsidRDefault="00AA51EE" w:rsidP="00AA51EE">
                  <w:pPr>
                    <w:spacing w:line="240" w:lineRule="auto"/>
                    <w:rPr>
                      <w:rFonts w:ascii="Times New Roman" w:hAnsi="Times New Roman"/>
                      <w:sz w:val="20"/>
                      <w:szCs w:val="20"/>
                    </w:rPr>
                  </w:pPr>
                </w:p>
              </w:tc>
            </w:tr>
            <w:tr w:rsidR="00AA51EE" w:rsidRPr="00AA51EE" w:rsidTr="00AA51EE">
              <w:trPr>
                <w:trHeight w:val="255"/>
              </w:trPr>
              <w:tc>
                <w:tcPr>
                  <w:tcW w:w="1486"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b/>
                      <w:bCs/>
                      <w:sz w:val="20"/>
                      <w:szCs w:val="20"/>
                    </w:rPr>
                  </w:pPr>
                </w:p>
              </w:tc>
              <w:tc>
                <w:tcPr>
                  <w:tcW w:w="2102" w:type="dxa"/>
                  <w:gridSpan w:val="3"/>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b/>
                      <w:bCs/>
                      <w:sz w:val="20"/>
                      <w:szCs w:val="20"/>
                    </w:rPr>
                  </w:pPr>
                  <w:r w:rsidRPr="00AA51EE">
                    <w:rPr>
                      <w:rFonts w:ascii="Arial" w:hAnsi="Arial" w:cs="Arial"/>
                      <w:b/>
                      <w:bCs/>
                      <w:sz w:val="20"/>
                      <w:szCs w:val="20"/>
                    </w:rPr>
                    <w:t>ondersteuning kinderen</w:t>
                  </w: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88"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jc w:val="right"/>
                    <w:rPr>
                      <w:rFonts w:ascii="Arial" w:hAnsi="Arial" w:cs="Arial"/>
                      <w:sz w:val="20"/>
                      <w:szCs w:val="20"/>
                    </w:rPr>
                  </w:pPr>
                  <w:r w:rsidRPr="00AA51EE">
                    <w:rPr>
                      <w:rFonts w:ascii="Arial" w:hAnsi="Arial" w:cs="Arial"/>
                      <w:sz w:val="20"/>
                      <w:szCs w:val="20"/>
                    </w:rPr>
                    <w:t>3.005,00</w:t>
                  </w:r>
                </w:p>
              </w:tc>
              <w:tc>
                <w:tcPr>
                  <w:tcW w:w="15" w:type="dxa"/>
                  <w:vAlign w:val="center"/>
                  <w:hideMark/>
                </w:tcPr>
                <w:p w:rsidR="00AA51EE" w:rsidRPr="00AA51EE" w:rsidRDefault="00AA51EE" w:rsidP="00AA51EE">
                  <w:pPr>
                    <w:spacing w:line="240" w:lineRule="auto"/>
                    <w:rPr>
                      <w:rFonts w:ascii="Times New Roman" w:hAnsi="Times New Roman"/>
                      <w:sz w:val="20"/>
                      <w:szCs w:val="20"/>
                    </w:rPr>
                  </w:pPr>
                </w:p>
              </w:tc>
            </w:tr>
            <w:tr w:rsidR="00AA51EE" w:rsidRPr="00AA51EE" w:rsidTr="00AA51EE">
              <w:trPr>
                <w:trHeight w:val="285"/>
              </w:trPr>
              <w:tc>
                <w:tcPr>
                  <w:tcW w:w="1486"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2"/>
                      <w:szCs w:val="22"/>
                    </w:rPr>
                  </w:pPr>
                </w:p>
              </w:tc>
              <w:tc>
                <w:tcPr>
                  <w:tcW w:w="1001"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991"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10"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88"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5" w:type="dxa"/>
                  <w:vAlign w:val="center"/>
                  <w:hideMark/>
                </w:tcPr>
                <w:p w:rsidR="00AA51EE" w:rsidRPr="00AA51EE" w:rsidRDefault="00AA51EE" w:rsidP="00AA51EE">
                  <w:pPr>
                    <w:spacing w:line="240" w:lineRule="auto"/>
                    <w:rPr>
                      <w:rFonts w:ascii="Times New Roman" w:hAnsi="Times New Roman"/>
                      <w:sz w:val="20"/>
                      <w:szCs w:val="20"/>
                    </w:rPr>
                  </w:pPr>
                </w:p>
              </w:tc>
            </w:tr>
            <w:tr w:rsidR="00AA51EE" w:rsidRPr="00AA51EE" w:rsidTr="00AA51EE">
              <w:trPr>
                <w:trHeight w:val="270"/>
              </w:trPr>
              <w:tc>
                <w:tcPr>
                  <w:tcW w:w="1486"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001"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991"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10"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88"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single" w:sz="8" w:space="0" w:color="000000"/>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r w:rsidRPr="00AA51EE">
                    <w:rPr>
                      <w:rFonts w:ascii="Arial" w:hAnsi="Arial" w:cs="Arial"/>
                      <w:sz w:val="20"/>
                      <w:szCs w:val="20"/>
                    </w:rPr>
                    <w:t> </w:t>
                  </w:r>
                </w:p>
              </w:tc>
              <w:tc>
                <w:tcPr>
                  <w:tcW w:w="15" w:type="dxa"/>
                  <w:vAlign w:val="center"/>
                  <w:hideMark/>
                </w:tcPr>
                <w:p w:rsidR="00AA51EE" w:rsidRPr="00AA51EE" w:rsidRDefault="00AA51EE" w:rsidP="00AA51EE">
                  <w:pPr>
                    <w:spacing w:line="240" w:lineRule="auto"/>
                    <w:rPr>
                      <w:rFonts w:ascii="Times New Roman" w:hAnsi="Times New Roman"/>
                      <w:sz w:val="20"/>
                      <w:szCs w:val="20"/>
                    </w:rPr>
                  </w:pPr>
                </w:p>
              </w:tc>
            </w:tr>
            <w:tr w:rsidR="00AA51EE" w:rsidRPr="00AA51EE" w:rsidTr="00AA51EE">
              <w:trPr>
                <w:trHeight w:val="255"/>
              </w:trPr>
              <w:tc>
                <w:tcPr>
                  <w:tcW w:w="1486"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b/>
                      <w:bCs/>
                      <w:sz w:val="20"/>
                      <w:szCs w:val="20"/>
                    </w:rPr>
                  </w:pPr>
                  <w:r w:rsidRPr="00AA51EE">
                    <w:rPr>
                      <w:rFonts w:ascii="Arial" w:hAnsi="Arial" w:cs="Arial"/>
                      <w:b/>
                      <w:bCs/>
                      <w:sz w:val="20"/>
                      <w:szCs w:val="20"/>
                    </w:rPr>
                    <w:t>Totaal</w:t>
                  </w:r>
                </w:p>
              </w:tc>
              <w:tc>
                <w:tcPr>
                  <w:tcW w:w="1001"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991"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10"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88"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915" w:type="dxa"/>
                  <w:tcBorders>
                    <w:top w:val="nil"/>
                    <w:left w:val="nil"/>
                    <w:bottom w:val="nil"/>
                    <w:right w:val="nil"/>
                  </w:tcBorders>
                  <w:shd w:val="clear" w:color="auto" w:fill="auto"/>
                  <w:noWrap/>
                  <w:vAlign w:val="bottom"/>
                  <w:hideMark/>
                </w:tcPr>
                <w:p w:rsidR="00AA51EE" w:rsidRPr="00AA51EE" w:rsidRDefault="00AA51EE" w:rsidP="00AA51EE">
                  <w:pPr>
                    <w:spacing w:line="240" w:lineRule="auto"/>
                    <w:jc w:val="right"/>
                    <w:rPr>
                      <w:rFonts w:ascii="Arial" w:hAnsi="Arial" w:cs="Arial"/>
                      <w:sz w:val="20"/>
                      <w:szCs w:val="20"/>
                    </w:rPr>
                  </w:pPr>
                  <w:r w:rsidRPr="00AA51EE">
                    <w:rPr>
                      <w:rFonts w:ascii="Arial" w:hAnsi="Arial" w:cs="Arial"/>
                      <w:sz w:val="20"/>
                      <w:szCs w:val="20"/>
                    </w:rPr>
                    <w:t>2.953,00</w:t>
                  </w:r>
                </w:p>
              </w:tc>
              <w:tc>
                <w:tcPr>
                  <w:tcW w:w="15" w:type="dxa"/>
                  <w:vAlign w:val="center"/>
                  <w:hideMark/>
                </w:tcPr>
                <w:p w:rsidR="00AA51EE" w:rsidRPr="00AA51EE" w:rsidRDefault="00AA51EE" w:rsidP="00AA51EE">
                  <w:pPr>
                    <w:spacing w:line="240" w:lineRule="auto"/>
                    <w:rPr>
                      <w:rFonts w:ascii="Times New Roman" w:hAnsi="Times New Roman"/>
                      <w:sz w:val="20"/>
                      <w:szCs w:val="20"/>
                    </w:rPr>
                  </w:pPr>
                </w:p>
              </w:tc>
            </w:tr>
          </w:tbl>
          <w:p w:rsidR="00AA51EE" w:rsidRDefault="00AA51EE" w:rsidP="00AA51EE">
            <w:pPr>
              <w:spacing w:line="240" w:lineRule="auto"/>
              <w:rPr>
                <w:rFonts w:ascii="Arial" w:hAnsi="Arial" w:cs="Arial"/>
                <w:sz w:val="20"/>
                <w:szCs w:val="20"/>
              </w:rPr>
            </w:pPr>
          </w:p>
          <w:p w:rsidR="00AA51EE" w:rsidRDefault="00AA51EE" w:rsidP="00AA51EE">
            <w:pPr>
              <w:spacing w:line="240" w:lineRule="auto"/>
              <w:rPr>
                <w:rFonts w:ascii="Arial" w:hAnsi="Arial" w:cs="Arial"/>
                <w:sz w:val="20"/>
                <w:szCs w:val="20"/>
              </w:rPr>
            </w:pPr>
          </w:p>
          <w:p w:rsidR="0058787E" w:rsidRDefault="0058787E" w:rsidP="00AA51EE">
            <w:pPr>
              <w:spacing w:line="240" w:lineRule="auto"/>
              <w:rPr>
                <w:rFonts w:cs="Arial"/>
                <w:b/>
                <w:szCs w:val="18"/>
              </w:rPr>
            </w:pPr>
          </w:p>
          <w:p w:rsidR="0058787E" w:rsidRPr="0058787E" w:rsidRDefault="0058787E" w:rsidP="00AA51EE">
            <w:pPr>
              <w:spacing w:line="240" w:lineRule="auto"/>
              <w:rPr>
                <w:rFonts w:cs="Arial"/>
                <w:b/>
                <w:szCs w:val="18"/>
              </w:rPr>
            </w:pPr>
            <w:r w:rsidRPr="0058787E">
              <w:rPr>
                <w:rFonts w:cs="Arial"/>
                <w:b/>
                <w:szCs w:val="18"/>
              </w:rPr>
              <w:t>Toelichting</w:t>
            </w:r>
          </w:p>
          <w:p w:rsidR="00AA51EE" w:rsidRDefault="00AA51EE" w:rsidP="00AA51EE">
            <w:pPr>
              <w:spacing w:line="240" w:lineRule="auto"/>
              <w:rPr>
                <w:rFonts w:cs="Arial"/>
                <w:szCs w:val="18"/>
              </w:rPr>
            </w:pPr>
            <w:r>
              <w:rPr>
                <w:rFonts w:cs="Arial"/>
                <w:szCs w:val="18"/>
              </w:rPr>
              <w:t>In totaal heeft de stichting 3005, - euro aan giften ontvangen van diverse donateurs.</w:t>
            </w:r>
          </w:p>
          <w:p w:rsidR="00AA51EE" w:rsidRDefault="00AA51EE" w:rsidP="00AA51EE">
            <w:pPr>
              <w:spacing w:line="240" w:lineRule="auto"/>
              <w:rPr>
                <w:rFonts w:cs="Arial"/>
                <w:szCs w:val="18"/>
              </w:rPr>
            </w:pPr>
            <w:r>
              <w:rPr>
                <w:rFonts w:cs="Arial"/>
                <w:szCs w:val="18"/>
              </w:rPr>
              <w:t>De uitgaven waren in het startjaar van de stichting nog beperkt tot kosten voor de bankrekening.</w:t>
            </w:r>
          </w:p>
          <w:p w:rsidR="00AA51EE" w:rsidRDefault="00AA51EE" w:rsidP="00AA51EE">
            <w:pPr>
              <w:spacing w:line="240" w:lineRule="auto"/>
              <w:rPr>
                <w:rFonts w:cs="Arial"/>
                <w:szCs w:val="18"/>
              </w:rPr>
            </w:pPr>
          </w:p>
          <w:p w:rsidR="0058787E" w:rsidRDefault="0058787E" w:rsidP="00AA51EE">
            <w:pPr>
              <w:spacing w:line="240" w:lineRule="auto"/>
              <w:rPr>
                <w:rFonts w:cs="Arial"/>
                <w:szCs w:val="18"/>
              </w:rPr>
            </w:pPr>
            <w:r>
              <w:rPr>
                <w:rFonts w:cs="Arial"/>
                <w:szCs w:val="18"/>
              </w:rPr>
              <w:t xml:space="preserve">Giften van donateurs worden verzameld voor de verzorging van de kinderen van het kinderhuis. </w:t>
            </w:r>
          </w:p>
          <w:p w:rsidR="0058787E" w:rsidRDefault="0058787E" w:rsidP="00AA51EE">
            <w:pPr>
              <w:spacing w:line="240" w:lineRule="auto"/>
              <w:rPr>
                <w:rFonts w:cs="Arial"/>
                <w:szCs w:val="18"/>
              </w:rPr>
            </w:pPr>
            <w:r>
              <w:rPr>
                <w:rFonts w:cs="Arial"/>
                <w:szCs w:val="18"/>
              </w:rPr>
              <w:t>(In januari 2018 is 2500,- euro overgemaakt naar de bankrekening van het bestuur van het kinderhuis.)</w:t>
            </w:r>
          </w:p>
          <w:p w:rsidR="0058787E" w:rsidRDefault="0058787E" w:rsidP="00AA51EE">
            <w:pPr>
              <w:spacing w:line="240" w:lineRule="auto"/>
              <w:rPr>
                <w:rFonts w:cs="Arial"/>
                <w:szCs w:val="18"/>
              </w:rPr>
            </w:pPr>
            <w:r>
              <w:rPr>
                <w:rFonts w:cs="Arial"/>
                <w:szCs w:val="18"/>
              </w:rPr>
              <w:t>Een bijdrage voor de verbouwing van het kinderhuis is voorgenomen; in 2017 zijn hiervoor geen activiteiten verricht en geen inkomsten verkregen.</w:t>
            </w:r>
          </w:p>
          <w:p w:rsidR="00EF30DD" w:rsidRDefault="00EF30DD" w:rsidP="00AA51EE">
            <w:pPr>
              <w:spacing w:line="240" w:lineRule="auto"/>
              <w:rPr>
                <w:rFonts w:cs="Arial"/>
                <w:szCs w:val="18"/>
              </w:rPr>
            </w:pPr>
          </w:p>
          <w:p w:rsidR="00EF30DD" w:rsidRDefault="00EF30DD" w:rsidP="00AA51EE">
            <w:pPr>
              <w:spacing w:line="240" w:lineRule="auto"/>
              <w:rPr>
                <w:rFonts w:cs="Arial"/>
                <w:szCs w:val="18"/>
              </w:rPr>
            </w:pPr>
            <w:r>
              <w:rPr>
                <w:rFonts w:cs="Arial"/>
                <w:szCs w:val="18"/>
              </w:rPr>
              <w:t>De kosten voor het in stand houden van de stichting worden uitsluitend betaald door middel van het inzetten van giften van de bestuursleden zelf.</w:t>
            </w:r>
          </w:p>
          <w:p w:rsidR="0058787E" w:rsidRPr="00AA51EE" w:rsidRDefault="0058787E" w:rsidP="00AA51EE">
            <w:pPr>
              <w:spacing w:line="240" w:lineRule="auto"/>
              <w:rPr>
                <w:rFonts w:cs="Arial"/>
                <w:szCs w:val="18"/>
              </w:rPr>
            </w:pPr>
          </w:p>
        </w:tc>
        <w:tc>
          <w:tcPr>
            <w:tcW w:w="1084"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083"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2577"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2577"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ascii="Arial" w:hAnsi="Arial" w:cs="Arial"/>
                <w:sz w:val="20"/>
                <w:szCs w:val="20"/>
              </w:rPr>
            </w:pPr>
          </w:p>
        </w:tc>
      </w:tr>
      <w:tr w:rsidR="00AA51EE" w:rsidRPr="00AA51EE" w:rsidTr="00AA51EE">
        <w:trPr>
          <w:trHeight w:val="255"/>
        </w:trPr>
        <w:tc>
          <w:tcPr>
            <w:tcW w:w="1972" w:type="dxa"/>
            <w:tcBorders>
              <w:top w:val="nil"/>
              <w:left w:val="nil"/>
              <w:bottom w:val="nil"/>
              <w:right w:val="nil"/>
            </w:tcBorders>
            <w:shd w:val="clear" w:color="auto" w:fill="auto"/>
            <w:noWrap/>
            <w:vAlign w:val="bottom"/>
            <w:hideMark/>
          </w:tcPr>
          <w:p w:rsidR="00AA51EE" w:rsidRPr="0058787E" w:rsidRDefault="00AA51EE" w:rsidP="00AA51EE">
            <w:pPr>
              <w:spacing w:line="240" w:lineRule="auto"/>
              <w:rPr>
                <w:rFonts w:cs="Arial"/>
                <w:b/>
                <w:szCs w:val="18"/>
              </w:rPr>
            </w:pPr>
          </w:p>
          <w:p w:rsidR="0058787E" w:rsidRPr="00AA51EE" w:rsidRDefault="0058787E" w:rsidP="00AA51EE">
            <w:pPr>
              <w:spacing w:line="240" w:lineRule="auto"/>
              <w:rPr>
                <w:rFonts w:cs="Arial"/>
                <w:b/>
                <w:szCs w:val="18"/>
              </w:rPr>
            </w:pPr>
            <w:r w:rsidRPr="0058787E">
              <w:rPr>
                <w:rFonts w:cs="Arial"/>
                <w:b/>
                <w:szCs w:val="18"/>
              </w:rPr>
              <w:t>Begroting</w:t>
            </w:r>
          </w:p>
        </w:tc>
        <w:tc>
          <w:tcPr>
            <w:tcW w:w="1084"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cs="Arial"/>
                <w:b/>
                <w:szCs w:val="18"/>
              </w:rPr>
            </w:pPr>
          </w:p>
        </w:tc>
        <w:tc>
          <w:tcPr>
            <w:tcW w:w="1083"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cs="Arial"/>
                <w:b/>
                <w:szCs w:val="18"/>
              </w:rPr>
            </w:pPr>
          </w:p>
        </w:tc>
        <w:tc>
          <w:tcPr>
            <w:tcW w:w="146"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cs="Arial"/>
                <w:b/>
                <w:szCs w:val="18"/>
              </w:rPr>
            </w:pPr>
          </w:p>
        </w:tc>
        <w:tc>
          <w:tcPr>
            <w:tcW w:w="2577"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cs="Arial"/>
                <w:b/>
                <w:szCs w:val="18"/>
              </w:rPr>
            </w:pPr>
          </w:p>
        </w:tc>
        <w:tc>
          <w:tcPr>
            <w:tcW w:w="2577"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cs="Arial"/>
                <w:b/>
                <w:szCs w:val="18"/>
              </w:rPr>
            </w:pPr>
          </w:p>
        </w:tc>
        <w:tc>
          <w:tcPr>
            <w:tcW w:w="146"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cs="Arial"/>
                <w:b/>
                <w:szCs w:val="18"/>
              </w:rPr>
            </w:pPr>
          </w:p>
        </w:tc>
        <w:tc>
          <w:tcPr>
            <w:tcW w:w="146"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cs="Arial"/>
                <w:b/>
                <w:szCs w:val="18"/>
              </w:rPr>
            </w:pPr>
          </w:p>
        </w:tc>
        <w:tc>
          <w:tcPr>
            <w:tcW w:w="1120"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cs="Arial"/>
                <w:b/>
                <w:szCs w:val="18"/>
              </w:rPr>
            </w:pPr>
          </w:p>
        </w:tc>
        <w:tc>
          <w:tcPr>
            <w:tcW w:w="940" w:type="dxa"/>
            <w:tcBorders>
              <w:top w:val="nil"/>
              <w:left w:val="nil"/>
              <w:bottom w:val="nil"/>
              <w:right w:val="nil"/>
            </w:tcBorders>
            <w:shd w:val="clear" w:color="auto" w:fill="auto"/>
            <w:noWrap/>
            <w:vAlign w:val="bottom"/>
            <w:hideMark/>
          </w:tcPr>
          <w:p w:rsidR="00AA51EE" w:rsidRPr="00AA51EE" w:rsidRDefault="00AA51EE" w:rsidP="00AA51EE">
            <w:pPr>
              <w:spacing w:line="240" w:lineRule="auto"/>
              <w:rPr>
                <w:rFonts w:cs="Arial"/>
                <w:b/>
                <w:szCs w:val="18"/>
              </w:rPr>
            </w:pPr>
          </w:p>
        </w:tc>
      </w:tr>
    </w:tbl>
    <w:p w:rsidR="00AA51EE" w:rsidRDefault="00AA51EE" w:rsidP="003027EF"/>
    <w:tbl>
      <w:tblPr>
        <w:tblW w:w="5760" w:type="dxa"/>
        <w:tblInd w:w="55" w:type="dxa"/>
        <w:tblCellMar>
          <w:left w:w="70" w:type="dxa"/>
          <w:right w:w="70" w:type="dxa"/>
        </w:tblCellMar>
        <w:tblLook w:val="04A0" w:firstRow="1" w:lastRow="0" w:firstColumn="1" w:lastColumn="0" w:noHBand="0" w:noVBand="1"/>
      </w:tblPr>
      <w:tblGrid>
        <w:gridCol w:w="1842"/>
        <w:gridCol w:w="146"/>
        <w:gridCol w:w="960"/>
        <w:gridCol w:w="960"/>
        <w:gridCol w:w="960"/>
        <w:gridCol w:w="1030"/>
      </w:tblGrid>
      <w:tr w:rsidR="0058787E" w:rsidRPr="0058787E" w:rsidTr="0058787E">
        <w:trPr>
          <w:trHeight w:val="255"/>
        </w:trPr>
        <w:tc>
          <w:tcPr>
            <w:tcW w:w="1920" w:type="dxa"/>
            <w:gridSpan w:val="2"/>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b/>
                <w:bCs/>
                <w:sz w:val="20"/>
                <w:szCs w:val="20"/>
              </w:rPr>
            </w:pPr>
            <w:r w:rsidRPr="0058787E">
              <w:rPr>
                <w:rFonts w:ascii="Arial" w:hAnsi="Arial" w:cs="Arial"/>
                <w:b/>
                <w:bCs/>
                <w:sz w:val="20"/>
                <w:szCs w:val="20"/>
              </w:rPr>
              <w:t>inkomsten</w:t>
            </w: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r>
      <w:tr w:rsidR="0058787E" w:rsidRPr="0058787E" w:rsidTr="0058787E">
        <w:trPr>
          <w:trHeight w:val="255"/>
        </w:trPr>
        <w:tc>
          <w:tcPr>
            <w:tcW w:w="1920" w:type="dxa"/>
            <w:gridSpan w:val="2"/>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r w:rsidRPr="0058787E">
              <w:rPr>
                <w:rFonts w:ascii="Arial" w:hAnsi="Arial" w:cs="Arial"/>
                <w:sz w:val="20"/>
                <w:szCs w:val="20"/>
              </w:rPr>
              <w:t>giften particulieren</w:t>
            </w: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jc w:val="right"/>
              <w:rPr>
                <w:rFonts w:ascii="Arial" w:hAnsi="Arial" w:cs="Arial"/>
                <w:sz w:val="20"/>
                <w:szCs w:val="20"/>
              </w:rPr>
            </w:pPr>
            <w:r w:rsidRPr="0058787E">
              <w:rPr>
                <w:rFonts w:ascii="Arial" w:hAnsi="Arial" w:cs="Arial"/>
                <w:sz w:val="20"/>
                <w:szCs w:val="20"/>
              </w:rPr>
              <w:t>2.000,00</w:t>
            </w:r>
          </w:p>
        </w:tc>
      </w:tr>
      <w:tr w:rsidR="0058787E" w:rsidRPr="0058787E" w:rsidTr="0058787E">
        <w:trPr>
          <w:trHeight w:val="255"/>
        </w:trPr>
        <w:tc>
          <w:tcPr>
            <w:tcW w:w="2880" w:type="dxa"/>
            <w:gridSpan w:val="3"/>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r w:rsidRPr="0058787E">
              <w:rPr>
                <w:rFonts w:ascii="Arial" w:hAnsi="Arial" w:cs="Arial"/>
                <w:sz w:val="20"/>
                <w:szCs w:val="20"/>
              </w:rPr>
              <w:t>bijdragen serviceclubs</w:t>
            </w: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jc w:val="right"/>
              <w:rPr>
                <w:rFonts w:ascii="Arial" w:hAnsi="Arial" w:cs="Arial"/>
                <w:sz w:val="20"/>
                <w:szCs w:val="20"/>
              </w:rPr>
            </w:pPr>
            <w:r w:rsidRPr="0058787E">
              <w:rPr>
                <w:rFonts w:ascii="Arial" w:hAnsi="Arial" w:cs="Arial"/>
                <w:sz w:val="20"/>
                <w:szCs w:val="20"/>
              </w:rPr>
              <w:t>9.000,00</w:t>
            </w:r>
          </w:p>
        </w:tc>
      </w:tr>
      <w:tr w:rsidR="0058787E" w:rsidRPr="0058787E" w:rsidTr="0058787E">
        <w:trPr>
          <w:trHeight w:val="255"/>
        </w:trPr>
        <w:tc>
          <w:tcPr>
            <w:tcW w:w="1920" w:type="dxa"/>
            <w:gridSpan w:val="2"/>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r w:rsidRPr="0058787E">
              <w:rPr>
                <w:rFonts w:ascii="Arial" w:hAnsi="Arial" w:cs="Arial"/>
                <w:sz w:val="20"/>
                <w:szCs w:val="20"/>
              </w:rPr>
              <w:t>bij</w:t>
            </w:r>
            <w:r>
              <w:rPr>
                <w:rFonts w:ascii="Arial" w:hAnsi="Arial" w:cs="Arial"/>
                <w:sz w:val="20"/>
                <w:szCs w:val="20"/>
              </w:rPr>
              <w:t>l</w:t>
            </w:r>
            <w:r w:rsidRPr="0058787E">
              <w:rPr>
                <w:rFonts w:ascii="Arial" w:hAnsi="Arial" w:cs="Arial"/>
                <w:sz w:val="20"/>
                <w:szCs w:val="20"/>
              </w:rPr>
              <w:t>age website</w:t>
            </w: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single" w:sz="4" w:space="0" w:color="auto"/>
              <w:right w:val="nil"/>
            </w:tcBorders>
            <w:shd w:val="clear" w:color="auto" w:fill="auto"/>
            <w:noWrap/>
            <w:vAlign w:val="bottom"/>
            <w:hideMark/>
          </w:tcPr>
          <w:p w:rsidR="0058787E" w:rsidRPr="0058787E" w:rsidRDefault="0058787E" w:rsidP="0058787E">
            <w:pPr>
              <w:spacing w:line="240" w:lineRule="auto"/>
              <w:jc w:val="right"/>
              <w:rPr>
                <w:rFonts w:ascii="Arial" w:hAnsi="Arial" w:cs="Arial"/>
                <w:sz w:val="20"/>
                <w:szCs w:val="20"/>
              </w:rPr>
            </w:pPr>
            <w:r w:rsidRPr="0058787E">
              <w:rPr>
                <w:rFonts w:ascii="Arial" w:hAnsi="Arial" w:cs="Arial"/>
                <w:sz w:val="20"/>
                <w:szCs w:val="20"/>
              </w:rPr>
              <w:t>133,58</w:t>
            </w:r>
          </w:p>
        </w:tc>
      </w:tr>
      <w:tr w:rsidR="0058787E" w:rsidRPr="0058787E" w:rsidTr="0058787E">
        <w:trPr>
          <w:trHeight w:val="255"/>
        </w:trPr>
        <w:tc>
          <w:tcPr>
            <w:tcW w:w="1842"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78"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jc w:val="right"/>
              <w:rPr>
                <w:rFonts w:ascii="Arial" w:hAnsi="Arial" w:cs="Arial"/>
                <w:sz w:val="20"/>
                <w:szCs w:val="20"/>
              </w:rPr>
            </w:pPr>
            <w:r w:rsidRPr="0058787E">
              <w:rPr>
                <w:rFonts w:ascii="Arial" w:hAnsi="Arial" w:cs="Arial"/>
                <w:sz w:val="20"/>
                <w:szCs w:val="20"/>
              </w:rPr>
              <w:t>11.133,58</w:t>
            </w:r>
          </w:p>
        </w:tc>
      </w:tr>
      <w:tr w:rsidR="0058787E" w:rsidRPr="0058787E" w:rsidTr="0058787E">
        <w:trPr>
          <w:trHeight w:val="255"/>
        </w:trPr>
        <w:tc>
          <w:tcPr>
            <w:tcW w:w="1842"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78"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r>
      <w:tr w:rsidR="0058787E" w:rsidRPr="0058787E" w:rsidTr="0058787E">
        <w:trPr>
          <w:trHeight w:val="255"/>
        </w:trPr>
        <w:tc>
          <w:tcPr>
            <w:tcW w:w="1842"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78"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r>
      <w:tr w:rsidR="0058787E" w:rsidRPr="0058787E" w:rsidTr="0058787E">
        <w:trPr>
          <w:trHeight w:val="255"/>
        </w:trPr>
        <w:tc>
          <w:tcPr>
            <w:tcW w:w="1842"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78"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r>
      <w:tr w:rsidR="0058787E" w:rsidRPr="0058787E" w:rsidTr="0058787E">
        <w:trPr>
          <w:trHeight w:val="255"/>
        </w:trPr>
        <w:tc>
          <w:tcPr>
            <w:tcW w:w="1842"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78"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r>
      <w:tr w:rsidR="0058787E" w:rsidRPr="0058787E" w:rsidTr="0058787E">
        <w:trPr>
          <w:trHeight w:val="255"/>
        </w:trPr>
        <w:tc>
          <w:tcPr>
            <w:tcW w:w="1842"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b/>
                <w:bCs/>
                <w:sz w:val="20"/>
                <w:szCs w:val="20"/>
              </w:rPr>
            </w:pPr>
            <w:r w:rsidRPr="0058787E">
              <w:rPr>
                <w:rFonts w:ascii="Arial" w:hAnsi="Arial" w:cs="Arial"/>
                <w:b/>
                <w:bCs/>
                <w:sz w:val="20"/>
                <w:szCs w:val="20"/>
              </w:rPr>
              <w:t>uitgaven</w:t>
            </w:r>
          </w:p>
        </w:tc>
        <w:tc>
          <w:tcPr>
            <w:tcW w:w="78"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r>
      <w:tr w:rsidR="0058787E" w:rsidRPr="0058787E" w:rsidTr="0058787E">
        <w:trPr>
          <w:trHeight w:val="255"/>
        </w:trPr>
        <w:tc>
          <w:tcPr>
            <w:tcW w:w="3840" w:type="dxa"/>
            <w:gridSpan w:val="4"/>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r w:rsidRPr="0058787E">
              <w:rPr>
                <w:rFonts w:ascii="Arial" w:hAnsi="Arial" w:cs="Arial"/>
                <w:sz w:val="20"/>
                <w:szCs w:val="20"/>
              </w:rPr>
              <w:t>kosten per storting naar buitenland</w:t>
            </w: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jc w:val="right"/>
              <w:rPr>
                <w:rFonts w:ascii="Arial" w:hAnsi="Arial" w:cs="Arial"/>
                <w:sz w:val="20"/>
                <w:szCs w:val="20"/>
              </w:rPr>
            </w:pPr>
            <w:r w:rsidRPr="0058787E">
              <w:rPr>
                <w:rFonts w:ascii="Arial" w:hAnsi="Arial" w:cs="Arial"/>
                <w:sz w:val="20"/>
                <w:szCs w:val="20"/>
              </w:rPr>
              <w:t>5,00</w:t>
            </w:r>
          </w:p>
        </w:tc>
      </w:tr>
      <w:tr w:rsidR="0058787E" w:rsidRPr="0058787E" w:rsidTr="0058787E">
        <w:trPr>
          <w:trHeight w:val="255"/>
        </w:trPr>
        <w:tc>
          <w:tcPr>
            <w:tcW w:w="1920" w:type="dxa"/>
            <w:gridSpan w:val="2"/>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r w:rsidRPr="0058787E">
              <w:rPr>
                <w:rFonts w:ascii="Arial" w:hAnsi="Arial" w:cs="Arial"/>
                <w:sz w:val="20"/>
                <w:szCs w:val="20"/>
              </w:rPr>
              <w:t>kosten website</w:t>
            </w: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jc w:val="right"/>
              <w:rPr>
                <w:rFonts w:ascii="Arial" w:hAnsi="Arial" w:cs="Arial"/>
                <w:sz w:val="20"/>
                <w:szCs w:val="20"/>
              </w:rPr>
            </w:pPr>
            <w:r w:rsidRPr="0058787E">
              <w:rPr>
                <w:rFonts w:ascii="Arial" w:hAnsi="Arial" w:cs="Arial"/>
                <w:sz w:val="20"/>
                <w:szCs w:val="20"/>
              </w:rPr>
              <w:t>133,58</w:t>
            </w:r>
          </w:p>
        </w:tc>
      </w:tr>
      <w:tr w:rsidR="0058787E" w:rsidRPr="0058787E" w:rsidTr="0058787E">
        <w:trPr>
          <w:trHeight w:val="255"/>
        </w:trPr>
        <w:tc>
          <w:tcPr>
            <w:tcW w:w="1920" w:type="dxa"/>
            <w:gridSpan w:val="2"/>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r w:rsidRPr="0058787E">
              <w:rPr>
                <w:rFonts w:ascii="Arial" w:hAnsi="Arial" w:cs="Arial"/>
                <w:sz w:val="20"/>
                <w:szCs w:val="20"/>
              </w:rPr>
              <w:t>kosten rekening</w:t>
            </w: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jc w:val="right"/>
              <w:rPr>
                <w:rFonts w:ascii="Arial" w:hAnsi="Arial" w:cs="Arial"/>
                <w:sz w:val="20"/>
                <w:szCs w:val="20"/>
              </w:rPr>
            </w:pPr>
            <w:r w:rsidRPr="0058787E">
              <w:rPr>
                <w:rFonts w:ascii="Arial" w:hAnsi="Arial" w:cs="Arial"/>
                <w:sz w:val="20"/>
                <w:szCs w:val="20"/>
              </w:rPr>
              <w:t>148,80</w:t>
            </w:r>
          </w:p>
        </w:tc>
      </w:tr>
      <w:tr w:rsidR="0058787E" w:rsidRPr="0058787E" w:rsidTr="0058787E">
        <w:trPr>
          <w:trHeight w:val="255"/>
        </w:trPr>
        <w:tc>
          <w:tcPr>
            <w:tcW w:w="2880" w:type="dxa"/>
            <w:gridSpan w:val="3"/>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r w:rsidRPr="0058787E">
              <w:rPr>
                <w:rFonts w:ascii="Arial" w:hAnsi="Arial" w:cs="Arial"/>
                <w:sz w:val="20"/>
                <w:szCs w:val="20"/>
              </w:rPr>
              <w:t xml:space="preserve">bijdrage verbouwing </w:t>
            </w:r>
            <w:proofErr w:type="spellStart"/>
            <w:r w:rsidRPr="0058787E">
              <w:rPr>
                <w:rFonts w:ascii="Arial" w:hAnsi="Arial" w:cs="Arial"/>
                <w:sz w:val="20"/>
                <w:szCs w:val="20"/>
              </w:rPr>
              <w:t>creche</w:t>
            </w:r>
            <w:proofErr w:type="spellEnd"/>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single" w:sz="4" w:space="0" w:color="auto"/>
              <w:right w:val="nil"/>
            </w:tcBorders>
            <w:shd w:val="clear" w:color="auto" w:fill="auto"/>
            <w:noWrap/>
            <w:vAlign w:val="bottom"/>
            <w:hideMark/>
          </w:tcPr>
          <w:p w:rsidR="0058787E" w:rsidRPr="0058787E" w:rsidRDefault="0058787E" w:rsidP="0058787E">
            <w:pPr>
              <w:spacing w:line="240" w:lineRule="auto"/>
              <w:jc w:val="right"/>
              <w:rPr>
                <w:rFonts w:ascii="Arial" w:hAnsi="Arial" w:cs="Arial"/>
                <w:sz w:val="20"/>
                <w:szCs w:val="20"/>
              </w:rPr>
            </w:pPr>
            <w:r w:rsidRPr="0058787E">
              <w:rPr>
                <w:rFonts w:ascii="Arial" w:hAnsi="Arial" w:cs="Arial"/>
                <w:sz w:val="20"/>
                <w:szCs w:val="20"/>
              </w:rPr>
              <w:t>10.000,00</w:t>
            </w:r>
          </w:p>
        </w:tc>
      </w:tr>
      <w:tr w:rsidR="0058787E" w:rsidRPr="0058787E" w:rsidTr="0058787E">
        <w:trPr>
          <w:trHeight w:val="255"/>
        </w:trPr>
        <w:tc>
          <w:tcPr>
            <w:tcW w:w="1842"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78"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8787E" w:rsidRPr="0058787E" w:rsidRDefault="0058787E" w:rsidP="0058787E">
            <w:pPr>
              <w:spacing w:line="240" w:lineRule="auto"/>
              <w:jc w:val="right"/>
              <w:rPr>
                <w:rFonts w:ascii="Arial" w:hAnsi="Arial" w:cs="Arial"/>
                <w:sz w:val="20"/>
                <w:szCs w:val="20"/>
              </w:rPr>
            </w:pPr>
            <w:r w:rsidRPr="0058787E">
              <w:rPr>
                <w:rFonts w:ascii="Arial" w:hAnsi="Arial" w:cs="Arial"/>
                <w:sz w:val="20"/>
                <w:szCs w:val="20"/>
              </w:rPr>
              <w:t>10.287,38</w:t>
            </w:r>
          </w:p>
        </w:tc>
      </w:tr>
    </w:tbl>
    <w:p w:rsidR="0058787E" w:rsidRDefault="0058787E" w:rsidP="003027EF"/>
    <w:sectPr w:rsidR="00587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panose1 w:val="020B7200000000000000"/>
    <w:charset w:val="00"/>
    <w:family w:val="swiss"/>
    <w:pitch w:val="variable"/>
    <w:sig w:usb0="8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46A9D8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AC6C224"/>
    <w:lvl w:ilvl="0">
      <w:start w:val="1"/>
      <w:numFmt w:val="bullet"/>
      <w:lvlText w:val=""/>
      <w:lvlJc w:val="left"/>
      <w:pPr>
        <w:tabs>
          <w:tab w:val="num" w:pos="360"/>
        </w:tabs>
        <w:ind w:left="360" w:hanging="360"/>
      </w:pPr>
      <w:rPr>
        <w:rFonts w:ascii="Symbol" w:hAnsi="Symbol" w:hint="default"/>
      </w:rPr>
    </w:lvl>
  </w:abstractNum>
  <w:abstractNum w:abstractNumId="2">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5CBE1C41"/>
    <w:multiLevelType w:val="multilevel"/>
    <w:tmpl w:val="59D2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2F7E15"/>
    <w:multiLevelType w:val="hybridMultilevel"/>
    <w:tmpl w:val="C92297E6"/>
    <w:lvl w:ilvl="0" w:tplc="4B1E50BC">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8A06672"/>
    <w:multiLevelType w:val="hybridMultilevel"/>
    <w:tmpl w:val="A87408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EF"/>
    <w:rsid w:val="00035DF5"/>
    <w:rsid w:val="003027EF"/>
    <w:rsid w:val="003222DC"/>
    <w:rsid w:val="004A6758"/>
    <w:rsid w:val="004F5D15"/>
    <w:rsid w:val="0058787E"/>
    <w:rsid w:val="00617D60"/>
    <w:rsid w:val="00701844"/>
    <w:rsid w:val="00A32306"/>
    <w:rsid w:val="00A45E13"/>
    <w:rsid w:val="00AA51EE"/>
    <w:rsid w:val="00AD181F"/>
    <w:rsid w:val="00B54B49"/>
    <w:rsid w:val="00CA1989"/>
    <w:rsid w:val="00D07B20"/>
    <w:rsid w:val="00D261A2"/>
    <w:rsid w:val="00D77728"/>
    <w:rsid w:val="00D87FB6"/>
    <w:rsid w:val="00EA4D85"/>
    <w:rsid w:val="00EF30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35DF5"/>
    <w:pPr>
      <w:spacing w:line="240" w:lineRule="atLeast"/>
    </w:pPr>
    <w:rPr>
      <w:rFonts w:ascii="Verdana" w:hAnsi="Verdana"/>
      <w:sz w:val="18"/>
      <w:szCs w:val="24"/>
    </w:rPr>
  </w:style>
  <w:style w:type="paragraph" w:styleId="Kop1">
    <w:name w:val="heading 1"/>
    <w:basedOn w:val="Standaard"/>
    <w:next w:val="Standaard"/>
    <w:qFormat/>
    <w:rsid w:val="004F5D15"/>
    <w:pPr>
      <w:keepNext/>
      <w:spacing w:before="240" w:after="60"/>
      <w:outlineLvl w:val="0"/>
    </w:pPr>
    <w:rPr>
      <w:rFonts w:cs="Arial"/>
      <w:b/>
      <w:bCs/>
      <w:kern w:val="32"/>
      <w:sz w:val="32"/>
      <w:szCs w:val="32"/>
    </w:rPr>
  </w:style>
  <w:style w:type="paragraph" w:styleId="Kop2">
    <w:name w:val="heading 2"/>
    <w:basedOn w:val="Standaard"/>
    <w:next w:val="Standaard"/>
    <w:qFormat/>
    <w:rsid w:val="004F5D15"/>
    <w:pPr>
      <w:keepNext/>
      <w:spacing w:before="240" w:after="60"/>
      <w:outlineLvl w:val="1"/>
    </w:pPr>
    <w:rPr>
      <w:rFonts w:cs="Arial"/>
      <w:b/>
      <w:bCs/>
      <w:i/>
      <w:iCs/>
      <w:sz w:val="28"/>
      <w:szCs w:val="28"/>
    </w:rPr>
  </w:style>
  <w:style w:type="paragraph" w:styleId="Kop3">
    <w:name w:val="heading 3"/>
    <w:basedOn w:val="Standaard"/>
    <w:next w:val="Standaard"/>
    <w:qFormat/>
    <w:rsid w:val="004F5D15"/>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basedOn w:val="Standaardalinea-lettertype"/>
    <w:rsid w:val="004F5D15"/>
    <w:rPr>
      <w:color w:val="800080"/>
      <w:u w:val="single"/>
    </w:rPr>
  </w:style>
  <w:style w:type="paragraph" w:customStyle="1" w:styleId="Huisstijl-Adres">
    <w:name w:val="Huisstijl-Adres"/>
    <w:basedOn w:val="Standaard"/>
    <w:link w:val="Huisstijl-AdresChar"/>
    <w:rsid w:val="004F5D15"/>
    <w:pPr>
      <w:tabs>
        <w:tab w:val="left" w:pos="192"/>
      </w:tabs>
      <w:adjustRightInd w:val="0"/>
      <w:spacing w:after="90" w:line="180" w:lineRule="exact"/>
    </w:pPr>
    <w:rPr>
      <w:rFonts w:cs="Verdana"/>
      <w:noProof/>
      <w:sz w:val="13"/>
      <w:szCs w:val="13"/>
    </w:rPr>
  </w:style>
  <w:style w:type="character" w:customStyle="1" w:styleId="Huisstijl-AdresChar">
    <w:name w:val="Huisstijl-Adres Char"/>
    <w:basedOn w:val="Standaardalinea-lettertype"/>
    <w:link w:val="Huisstijl-Adres"/>
    <w:locked/>
    <w:rsid w:val="004F5D15"/>
    <w:rPr>
      <w:rFonts w:ascii="Verdana" w:hAnsi="Verdana" w:cs="Verdana"/>
      <w:noProof/>
      <w:sz w:val="13"/>
      <w:szCs w:val="13"/>
      <w:lang w:val="nl-NL" w:eastAsia="nl-NL" w:bidi="ar-SA"/>
    </w:rPr>
  </w:style>
  <w:style w:type="paragraph" w:customStyle="1" w:styleId="Huisstijl-Gegeven">
    <w:name w:val="Huisstijl-Gegeven"/>
    <w:basedOn w:val="Standaard"/>
    <w:link w:val="Huisstijl-GegevenCharChar"/>
    <w:rsid w:val="004F5D15"/>
    <w:pPr>
      <w:spacing w:after="92" w:line="180" w:lineRule="exact"/>
    </w:pPr>
    <w:rPr>
      <w:noProof/>
      <w:sz w:val="13"/>
    </w:rPr>
  </w:style>
  <w:style w:type="character" w:customStyle="1" w:styleId="Huisstijl-GegevenCharChar">
    <w:name w:val="Huisstijl-Gegeven Char Char"/>
    <w:basedOn w:val="Standaardalinea-lettertype"/>
    <w:link w:val="Huisstijl-Gegeven"/>
    <w:rsid w:val="004F5D15"/>
    <w:rPr>
      <w:rFonts w:ascii="Verdana" w:hAnsi="Verdana"/>
      <w:noProof/>
      <w:sz w:val="13"/>
      <w:szCs w:val="24"/>
      <w:lang w:val="nl-NL" w:eastAsia="nl-NL" w:bidi="ar-SA"/>
    </w:rPr>
  </w:style>
  <w:style w:type="paragraph" w:customStyle="1" w:styleId="Huisstijl-KixCode">
    <w:name w:val="Huisstijl-KixCode"/>
    <w:basedOn w:val="Standaard"/>
    <w:rsid w:val="004F5D15"/>
    <w:pPr>
      <w:spacing w:before="60" w:line="240" w:lineRule="auto"/>
    </w:pPr>
    <w:rPr>
      <w:rFonts w:ascii="KIX Barcode" w:hAnsi="KIX Barcode"/>
      <w:b/>
      <w:bCs/>
      <w:smallCaps/>
      <w:noProof/>
      <w:sz w:val="24"/>
    </w:rPr>
  </w:style>
  <w:style w:type="paragraph" w:customStyle="1" w:styleId="Huisstijl-Kopje">
    <w:name w:val="Huisstijl-Kopje"/>
    <w:basedOn w:val="Huisstijl-Gegeven"/>
    <w:rsid w:val="004F5D15"/>
    <w:pPr>
      <w:spacing w:after="0"/>
    </w:pPr>
    <w:rPr>
      <w:b/>
    </w:rPr>
  </w:style>
  <w:style w:type="paragraph" w:customStyle="1" w:styleId="Huisstijl-NAW">
    <w:name w:val="Huisstijl-NAW"/>
    <w:basedOn w:val="Standaard"/>
    <w:rsid w:val="004F5D15"/>
    <w:pPr>
      <w:adjustRightInd w:val="0"/>
    </w:pPr>
    <w:rPr>
      <w:rFonts w:cs="Verdana"/>
      <w:noProof/>
      <w:szCs w:val="18"/>
    </w:rPr>
  </w:style>
  <w:style w:type="paragraph" w:customStyle="1" w:styleId="Huisstijl-NotaGegeven">
    <w:name w:val="Huisstijl-NotaGegeven"/>
    <w:basedOn w:val="Standaard"/>
    <w:rsid w:val="004F5D15"/>
    <w:pPr>
      <w:adjustRightInd w:val="0"/>
      <w:spacing w:line="180" w:lineRule="exact"/>
    </w:pPr>
    <w:rPr>
      <w:rFonts w:cs="Verdana"/>
      <w:noProof/>
      <w:sz w:val="13"/>
      <w:szCs w:val="18"/>
    </w:rPr>
  </w:style>
  <w:style w:type="paragraph" w:customStyle="1" w:styleId="Huisstijl-NotaKopje">
    <w:name w:val="Huisstijl-NotaKopje"/>
    <w:basedOn w:val="Huisstijl-NotaGegeven"/>
    <w:next w:val="Huisstijl-NotaGegeven"/>
    <w:rsid w:val="004F5D15"/>
    <w:pPr>
      <w:spacing w:before="160" w:line="240" w:lineRule="exact"/>
    </w:pPr>
  </w:style>
  <w:style w:type="paragraph" w:customStyle="1" w:styleId="Huisstijl-Paginanummering">
    <w:name w:val="Huisstijl-Paginanummering"/>
    <w:basedOn w:val="Standaard"/>
    <w:rsid w:val="004F5D15"/>
    <w:pPr>
      <w:spacing w:line="180" w:lineRule="exact"/>
    </w:pPr>
    <w:rPr>
      <w:noProof/>
      <w:sz w:val="13"/>
    </w:rPr>
  </w:style>
  <w:style w:type="paragraph" w:customStyle="1" w:styleId="Huisstijl-Retouradres">
    <w:name w:val="Huisstijl-Retouradres"/>
    <w:basedOn w:val="Standaard"/>
    <w:rsid w:val="004F5D15"/>
    <w:pPr>
      <w:spacing w:line="180" w:lineRule="exact"/>
    </w:pPr>
    <w:rPr>
      <w:noProof/>
      <w:sz w:val="13"/>
    </w:rPr>
  </w:style>
  <w:style w:type="paragraph" w:customStyle="1" w:styleId="Huisstijl-Rubricering">
    <w:name w:val="Huisstijl-Rubricering"/>
    <w:basedOn w:val="Standaard"/>
    <w:rsid w:val="004F5D15"/>
    <w:pPr>
      <w:adjustRightInd w:val="0"/>
      <w:spacing w:line="180" w:lineRule="exact"/>
    </w:pPr>
    <w:rPr>
      <w:rFonts w:cs="Verdana-Bold"/>
      <w:b/>
      <w:bCs/>
      <w:smallCaps/>
      <w:noProof/>
      <w:sz w:val="13"/>
      <w:szCs w:val="13"/>
    </w:rPr>
  </w:style>
  <w:style w:type="paragraph" w:customStyle="1" w:styleId="Huisstijl-Voorwaarden">
    <w:name w:val="Huisstijl-Voorwaarden"/>
    <w:basedOn w:val="Standaard"/>
    <w:rsid w:val="004F5D15"/>
    <w:pPr>
      <w:spacing w:line="180" w:lineRule="exact"/>
    </w:pPr>
    <w:rPr>
      <w:i/>
      <w:noProof/>
      <w:sz w:val="13"/>
    </w:rPr>
  </w:style>
  <w:style w:type="character" w:styleId="Hyperlink">
    <w:name w:val="Hyperlink"/>
    <w:basedOn w:val="Standaardalinea-lettertype"/>
    <w:rsid w:val="004F5D15"/>
    <w:rPr>
      <w:color w:val="0000FF"/>
      <w:u w:val="single"/>
    </w:rPr>
  </w:style>
  <w:style w:type="paragraph" w:styleId="Koptekst">
    <w:name w:val="header"/>
    <w:basedOn w:val="Standaard"/>
    <w:rsid w:val="004F5D15"/>
    <w:pPr>
      <w:tabs>
        <w:tab w:val="center" w:pos="4536"/>
        <w:tab w:val="right" w:pos="9072"/>
      </w:tabs>
    </w:pPr>
    <w:rPr>
      <w:sz w:val="13"/>
    </w:rPr>
  </w:style>
  <w:style w:type="paragraph" w:styleId="Lijstopsomteken">
    <w:name w:val="List Bullet"/>
    <w:basedOn w:val="Standaard"/>
    <w:rsid w:val="004F5D15"/>
    <w:pPr>
      <w:numPr>
        <w:numId w:val="2"/>
      </w:numPr>
    </w:pPr>
    <w:rPr>
      <w:noProof/>
    </w:rPr>
  </w:style>
  <w:style w:type="paragraph" w:styleId="Lijstopsomteken2">
    <w:name w:val="List Bullet 2"/>
    <w:basedOn w:val="Standaard"/>
    <w:rsid w:val="004F5D15"/>
    <w:pPr>
      <w:numPr>
        <w:numId w:val="4"/>
      </w:numPr>
      <w:tabs>
        <w:tab w:val="left" w:pos="454"/>
      </w:tabs>
    </w:pPr>
    <w:rPr>
      <w:noProof/>
    </w:rPr>
  </w:style>
  <w:style w:type="table" w:styleId="Tabelraster">
    <w:name w:val="Table Grid"/>
    <w:basedOn w:val="Standaardtabel"/>
    <w:rsid w:val="004F5D15"/>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4F5D15"/>
    <w:rPr>
      <w:sz w:val="13"/>
      <w:szCs w:val="20"/>
    </w:rPr>
  </w:style>
  <w:style w:type="paragraph" w:styleId="Voettekst">
    <w:name w:val="footer"/>
    <w:basedOn w:val="Standaard"/>
    <w:rsid w:val="004F5D15"/>
    <w:pPr>
      <w:tabs>
        <w:tab w:val="center" w:pos="4536"/>
        <w:tab w:val="right" w:pos="9072"/>
      </w:tabs>
    </w:pPr>
    <w:rPr>
      <w:sz w:val="13"/>
    </w:rPr>
  </w:style>
  <w:style w:type="paragraph" w:styleId="Ballontekst">
    <w:name w:val="Balloon Text"/>
    <w:basedOn w:val="Standaard"/>
    <w:link w:val="BallontekstChar"/>
    <w:rsid w:val="003027EF"/>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027EF"/>
    <w:rPr>
      <w:rFonts w:ascii="Tahoma" w:hAnsi="Tahoma" w:cs="Tahoma"/>
      <w:sz w:val="16"/>
      <w:szCs w:val="16"/>
    </w:rPr>
  </w:style>
  <w:style w:type="paragraph" w:styleId="Lijstalinea">
    <w:name w:val="List Paragraph"/>
    <w:basedOn w:val="Standaard"/>
    <w:uiPriority w:val="34"/>
    <w:qFormat/>
    <w:rsid w:val="003027EF"/>
    <w:pPr>
      <w:ind w:left="720"/>
      <w:contextualSpacing/>
    </w:pPr>
  </w:style>
  <w:style w:type="paragraph" w:styleId="Normaalweb">
    <w:name w:val="Normal (Web)"/>
    <w:basedOn w:val="Standaard"/>
    <w:uiPriority w:val="99"/>
    <w:unhideWhenUsed/>
    <w:rsid w:val="003222DC"/>
    <w:pPr>
      <w:spacing w:before="100" w:beforeAutospacing="1" w:after="384" w:line="240" w:lineRule="auto"/>
    </w:pPr>
    <w:rPr>
      <w:rFonts w:ascii="Times New Roman" w:hAnsi="Times New Roman"/>
      <w:sz w:val="24"/>
    </w:rPr>
  </w:style>
  <w:style w:type="character" w:customStyle="1" w:styleId="gmail-apple-converted-space">
    <w:name w:val="gmail-apple-converted-space"/>
    <w:basedOn w:val="Standaardalinea-lettertype"/>
    <w:rsid w:val="00D07B20"/>
  </w:style>
  <w:style w:type="character" w:styleId="Zwaar">
    <w:name w:val="Strong"/>
    <w:basedOn w:val="Standaardalinea-lettertype"/>
    <w:uiPriority w:val="22"/>
    <w:qFormat/>
    <w:rsid w:val="00D07B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35DF5"/>
    <w:pPr>
      <w:spacing w:line="240" w:lineRule="atLeast"/>
    </w:pPr>
    <w:rPr>
      <w:rFonts w:ascii="Verdana" w:hAnsi="Verdana"/>
      <w:sz w:val="18"/>
      <w:szCs w:val="24"/>
    </w:rPr>
  </w:style>
  <w:style w:type="paragraph" w:styleId="Kop1">
    <w:name w:val="heading 1"/>
    <w:basedOn w:val="Standaard"/>
    <w:next w:val="Standaard"/>
    <w:qFormat/>
    <w:rsid w:val="004F5D15"/>
    <w:pPr>
      <w:keepNext/>
      <w:spacing w:before="240" w:after="60"/>
      <w:outlineLvl w:val="0"/>
    </w:pPr>
    <w:rPr>
      <w:rFonts w:cs="Arial"/>
      <w:b/>
      <w:bCs/>
      <w:kern w:val="32"/>
      <w:sz w:val="32"/>
      <w:szCs w:val="32"/>
    </w:rPr>
  </w:style>
  <w:style w:type="paragraph" w:styleId="Kop2">
    <w:name w:val="heading 2"/>
    <w:basedOn w:val="Standaard"/>
    <w:next w:val="Standaard"/>
    <w:qFormat/>
    <w:rsid w:val="004F5D15"/>
    <w:pPr>
      <w:keepNext/>
      <w:spacing w:before="240" w:after="60"/>
      <w:outlineLvl w:val="1"/>
    </w:pPr>
    <w:rPr>
      <w:rFonts w:cs="Arial"/>
      <w:b/>
      <w:bCs/>
      <w:i/>
      <w:iCs/>
      <w:sz w:val="28"/>
      <w:szCs w:val="28"/>
    </w:rPr>
  </w:style>
  <w:style w:type="paragraph" w:styleId="Kop3">
    <w:name w:val="heading 3"/>
    <w:basedOn w:val="Standaard"/>
    <w:next w:val="Standaard"/>
    <w:qFormat/>
    <w:rsid w:val="004F5D15"/>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basedOn w:val="Standaardalinea-lettertype"/>
    <w:rsid w:val="004F5D15"/>
    <w:rPr>
      <w:color w:val="800080"/>
      <w:u w:val="single"/>
    </w:rPr>
  </w:style>
  <w:style w:type="paragraph" w:customStyle="1" w:styleId="Huisstijl-Adres">
    <w:name w:val="Huisstijl-Adres"/>
    <w:basedOn w:val="Standaard"/>
    <w:link w:val="Huisstijl-AdresChar"/>
    <w:rsid w:val="004F5D15"/>
    <w:pPr>
      <w:tabs>
        <w:tab w:val="left" w:pos="192"/>
      </w:tabs>
      <w:adjustRightInd w:val="0"/>
      <w:spacing w:after="90" w:line="180" w:lineRule="exact"/>
    </w:pPr>
    <w:rPr>
      <w:rFonts w:cs="Verdana"/>
      <w:noProof/>
      <w:sz w:val="13"/>
      <w:szCs w:val="13"/>
    </w:rPr>
  </w:style>
  <w:style w:type="character" w:customStyle="1" w:styleId="Huisstijl-AdresChar">
    <w:name w:val="Huisstijl-Adres Char"/>
    <w:basedOn w:val="Standaardalinea-lettertype"/>
    <w:link w:val="Huisstijl-Adres"/>
    <w:locked/>
    <w:rsid w:val="004F5D15"/>
    <w:rPr>
      <w:rFonts w:ascii="Verdana" w:hAnsi="Verdana" w:cs="Verdana"/>
      <w:noProof/>
      <w:sz w:val="13"/>
      <w:szCs w:val="13"/>
      <w:lang w:val="nl-NL" w:eastAsia="nl-NL" w:bidi="ar-SA"/>
    </w:rPr>
  </w:style>
  <w:style w:type="paragraph" w:customStyle="1" w:styleId="Huisstijl-Gegeven">
    <w:name w:val="Huisstijl-Gegeven"/>
    <w:basedOn w:val="Standaard"/>
    <w:link w:val="Huisstijl-GegevenCharChar"/>
    <w:rsid w:val="004F5D15"/>
    <w:pPr>
      <w:spacing w:after="92" w:line="180" w:lineRule="exact"/>
    </w:pPr>
    <w:rPr>
      <w:noProof/>
      <w:sz w:val="13"/>
    </w:rPr>
  </w:style>
  <w:style w:type="character" w:customStyle="1" w:styleId="Huisstijl-GegevenCharChar">
    <w:name w:val="Huisstijl-Gegeven Char Char"/>
    <w:basedOn w:val="Standaardalinea-lettertype"/>
    <w:link w:val="Huisstijl-Gegeven"/>
    <w:rsid w:val="004F5D15"/>
    <w:rPr>
      <w:rFonts w:ascii="Verdana" w:hAnsi="Verdana"/>
      <w:noProof/>
      <w:sz w:val="13"/>
      <w:szCs w:val="24"/>
      <w:lang w:val="nl-NL" w:eastAsia="nl-NL" w:bidi="ar-SA"/>
    </w:rPr>
  </w:style>
  <w:style w:type="paragraph" w:customStyle="1" w:styleId="Huisstijl-KixCode">
    <w:name w:val="Huisstijl-KixCode"/>
    <w:basedOn w:val="Standaard"/>
    <w:rsid w:val="004F5D15"/>
    <w:pPr>
      <w:spacing w:before="60" w:line="240" w:lineRule="auto"/>
    </w:pPr>
    <w:rPr>
      <w:rFonts w:ascii="KIX Barcode" w:hAnsi="KIX Barcode"/>
      <w:b/>
      <w:bCs/>
      <w:smallCaps/>
      <w:noProof/>
      <w:sz w:val="24"/>
    </w:rPr>
  </w:style>
  <w:style w:type="paragraph" w:customStyle="1" w:styleId="Huisstijl-Kopje">
    <w:name w:val="Huisstijl-Kopje"/>
    <w:basedOn w:val="Huisstijl-Gegeven"/>
    <w:rsid w:val="004F5D15"/>
    <w:pPr>
      <w:spacing w:after="0"/>
    </w:pPr>
    <w:rPr>
      <w:b/>
    </w:rPr>
  </w:style>
  <w:style w:type="paragraph" w:customStyle="1" w:styleId="Huisstijl-NAW">
    <w:name w:val="Huisstijl-NAW"/>
    <w:basedOn w:val="Standaard"/>
    <w:rsid w:val="004F5D15"/>
    <w:pPr>
      <w:adjustRightInd w:val="0"/>
    </w:pPr>
    <w:rPr>
      <w:rFonts w:cs="Verdana"/>
      <w:noProof/>
      <w:szCs w:val="18"/>
    </w:rPr>
  </w:style>
  <w:style w:type="paragraph" w:customStyle="1" w:styleId="Huisstijl-NotaGegeven">
    <w:name w:val="Huisstijl-NotaGegeven"/>
    <w:basedOn w:val="Standaard"/>
    <w:rsid w:val="004F5D15"/>
    <w:pPr>
      <w:adjustRightInd w:val="0"/>
      <w:spacing w:line="180" w:lineRule="exact"/>
    </w:pPr>
    <w:rPr>
      <w:rFonts w:cs="Verdana"/>
      <w:noProof/>
      <w:sz w:val="13"/>
      <w:szCs w:val="18"/>
    </w:rPr>
  </w:style>
  <w:style w:type="paragraph" w:customStyle="1" w:styleId="Huisstijl-NotaKopje">
    <w:name w:val="Huisstijl-NotaKopje"/>
    <w:basedOn w:val="Huisstijl-NotaGegeven"/>
    <w:next w:val="Huisstijl-NotaGegeven"/>
    <w:rsid w:val="004F5D15"/>
    <w:pPr>
      <w:spacing w:before="160" w:line="240" w:lineRule="exact"/>
    </w:pPr>
  </w:style>
  <w:style w:type="paragraph" w:customStyle="1" w:styleId="Huisstijl-Paginanummering">
    <w:name w:val="Huisstijl-Paginanummering"/>
    <w:basedOn w:val="Standaard"/>
    <w:rsid w:val="004F5D15"/>
    <w:pPr>
      <w:spacing w:line="180" w:lineRule="exact"/>
    </w:pPr>
    <w:rPr>
      <w:noProof/>
      <w:sz w:val="13"/>
    </w:rPr>
  </w:style>
  <w:style w:type="paragraph" w:customStyle="1" w:styleId="Huisstijl-Retouradres">
    <w:name w:val="Huisstijl-Retouradres"/>
    <w:basedOn w:val="Standaard"/>
    <w:rsid w:val="004F5D15"/>
    <w:pPr>
      <w:spacing w:line="180" w:lineRule="exact"/>
    </w:pPr>
    <w:rPr>
      <w:noProof/>
      <w:sz w:val="13"/>
    </w:rPr>
  </w:style>
  <w:style w:type="paragraph" w:customStyle="1" w:styleId="Huisstijl-Rubricering">
    <w:name w:val="Huisstijl-Rubricering"/>
    <w:basedOn w:val="Standaard"/>
    <w:rsid w:val="004F5D15"/>
    <w:pPr>
      <w:adjustRightInd w:val="0"/>
      <w:spacing w:line="180" w:lineRule="exact"/>
    </w:pPr>
    <w:rPr>
      <w:rFonts w:cs="Verdana-Bold"/>
      <w:b/>
      <w:bCs/>
      <w:smallCaps/>
      <w:noProof/>
      <w:sz w:val="13"/>
      <w:szCs w:val="13"/>
    </w:rPr>
  </w:style>
  <w:style w:type="paragraph" w:customStyle="1" w:styleId="Huisstijl-Voorwaarden">
    <w:name w:val="Huisstijl-Voorwaarden"/>
    <w:basedOn w:val="Standaard"/>
    <w:rsid w:val="004F5D15"/>
    <w:pPr>
      <w:spacing w:line="180" w:lineRule="exact"/>
    </w:pPr>
    <w:rPr>
      <w:i/>
      <w:noProof/>
      <w:sz w:val="13"/>
    </w:rPr>
  </w:style>
  <w:style w:type="character" w:styleId="Hyperlink">
    <w:name w:val="Hyperlink"/>
    <w:basedOn w:val="Standaardalinea-lettertype"/>
    <w:rsid w:val="004F5D15"/>
    <w:rPr>
      <w:color w:val="0000FF"/>
      <w:u w:val="single"/>
    </w:rPr>
  </w:style>
  <w:style w:type="paragraph" w:styleId="Koptekst">
    <w:name w:val="header"/>
    <w:basedOn w:val="Standaard"/>
    <w:rsid w:val="004F5D15"/>
    <w:pPr>
      <w:tabs>
        <w:tab w:val="center" w:pos="4536"/>
        <w:tab w:val="right" w:pos="9072"/>
      </w:tabs>
    </w:pPr>
    <w:rPr>
      <w:sz w:val="13"/>
    </w:rPr>
  </w:style>
  <w:style w:type="paragraph" w:styleId="Lijstopsomteken">
    <w:name w:val="List Bullet"/>
    <w:basedOn w:val="Standaard"/>
    <w:rsid w:val="004F5D15"/>
    <w:pPr>
      <w:numPr>
        <w:numId w:val="2"/>
      </w:numPr>
    </w:pPr>
    <w:rPr>
      <w:noProof/>
    </w:rPr>
  </w:style>
  <w:style w:type="paragraph" w:styleId="Lijstopsomteken2">
    <w:name w:val="List Bullet 2"/>
    <w:basedOn w:val="Standaard"/>
    <w:rsid w:val="004F5D15"/>
    <w:pPr>
      <w:numPr>
        <w:numId w:val="4"/>
      </w:numPr>
      <w:tabs>
        <w:tab w:val="left" w:pos="454"/>
      </w:tabs>
    </w:pPr>
    <w:rPr>
      <w:noProof/>
    </w:rPr>
  </w:style>
  <w:style w:type="table" w:styleId="Tabelraster">
    <w:name w:val="Table Grid"/>
    <w:basedOn w:val="Standaardtabel"/>
    <w:rsid w:val="004F5D15"/>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4F5D15"/>
    <w:rPr>
      <w:sz w:val="13"/>
      <w:szCs w:val="20"/>
    </w:rPr>
  </w:style>
  <w:style w:type="paragraph" w:styleId="Voettekst">
    <w:name w:val="footer"/>
    <w:basedOn w:val="Standaard"/>
    <w:rsid w:val="004F5D15"/>
    <w:pPr>
      <w:tabs>
        <w:tab w:val="center" w:pos="4536"/>
        <w:tab w:val="right" w:pos="9072"/>
      </w:tabs>
    </w:pPr>
    <w:rPr>
      <w:sz w:val="13"/>
    </w:rPr>
  </w:style>
  <w:style w:type="paragraph" w:styleId="Ballontekst">
    <w:name w:val="Balloon Text"/>
    <w:basedOn w:val="Standaard"/>
    <w:link w:val="BallontekstChar"/>
    <w:rsid w:val="003027EF"/>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027EF"/>
    <w:rPr>
      <w:rFonts w:ascii="Tahoma" w:hAnsi="Tahoma" w:cs="Tahoma"/>
      <w:sz w:val="16"/>
      <w:szCs w:val="16"/>
    </w:rPr>
  </w:style>
  <w:style w:type="paragraph" w:styleId="Lijstalinea">
    <w:name w:val="List Paragraph"/>
    <w:basedOn w:val="Standaard"/>
    <w:uiPriority w:val="34"/>
    <w:qFormat/>
    <w:rsid w:val="003027EF"/>
    <w:pPr>
      <w:ind w:left="720"/>
      <w:contextualSpacing/>
    </w:pPr>
  </w:style>
  <w:style w:type="paragraph" w:styleId="Normaalweb">
    <w:name w:val="Normal (Web)"/>
    <w:basedOn w:val="Standaard"/>
    <w:uiPriority w:val="99"/>
    <w:unhideWhenUsed/>
    <w:rsid w:val="003222DC"/>
    <w:pPr>
      <w:spacing w:before="100" w:beforeAutospacing="1" w:after="384" w:line="240" w:lineRule="auto"/>
    </w:pPr>
    <w:rPr>
      <w:rFonts w:ascii="Times New Roman" w:hAnsi="Times New Roman"/>
      <w:sz w:val="24"/>
    </w:rPr>
  </w:style>
  <w:style w:type="character" w:customStyle="1" w:styleId="gmail-apple-converted-space">
    <w:name w:val="gmail-apple-converted-space"/>
    <w:basedOn w:val="Standaardalinea-lettertype"/>
    <w:rsid w:val="00D07B20"/>
  </w:style>
  <w:style w:type="character" w:styleId="Zwaar">
    <w:name w:val="Strong"/>
    <w:basedOn w:val="Standaardalinea-lettertype"/>
    <w:uiPriority w:val="22"/>
    <w:qFormat/>
    <w:rsid w:val="00D07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81336">
      <w:bodyDiv w:val="1"/>
      <w:marLeft w:val="0"/>
      <w:marRight w:val="0"/>
      <w:marTop w:val="0"/>
      <w:marBottom w:val="0"/>
      <w:divBdr>
        <w:top w:val="none" w:sz="0" w:space="0" w:color="auto"/>
        <w:left w:val="none" w:sz="0" w:space="0" w:color="auto"/>
        <w:bottom w:val="none" w:sz="0" w:space="0" w:color="auto"/>
        <w:right w:val="none" w:sz="0" w:space="0" w:color="auto"/>
      </w:divBdr>
      <w:divsChild>
        <w:div w:id="1812408216">
          <w:marLeft w:val="0"/>
          <w:marRight w:val="0"/>
          <w:marTop w:val="0"/>
          <w:marBottom w:val="0"/>
          <w:divBdr>
            <w:top w:val="none" w:sz="0" w:space="0" w:color="auto"/>
            <w:left w:val="none" w:sz="0" w:space="0" w:color="auto"/>
            <w:bottom w:val="none" w:sz="0" w:space="0" w:color="auto"/>
            <w:right w:val="none" w:sz="0" w:space="0" w:color="auto"/>
          </w:divBdr>
          <w:divsChild>
            <w:div w:id="627275777">
              <w:marLeft w:val="0"/>
              <w:marRight w:val="0"/>
              <w:marTop w:val="0"/>
              <w:marBottom w:val="0"/>
              <w:divBdr>
                <w:top w:val="none" w:sz="0" w:space="0" w:color="auto"/>
                <w:left w:val="none" w:sz="0" w:space="0" w:color="auto"/>
                <w:bottom w:val="none" w:sz="0" w:space="0" w:color="auto"/>
                <w:right w:val="none" w:sz="0" w:space="0" w:color="auto"/>
              </w:divBdr>
              <w:divsChild>
                <w:div w:id="1304768806">
                  <w:marLeft w:val="0"/>
                  <w:marRight w:val="0"/>
                  <w:marTop w:val="0"/>
                  <w:marBottom w:val="0"/>
                  <w:divBdr>
                    <w:top w:val="none" w:sz="0" w:space="0" w:color="auto"/>
                    <w:left w:val="none" w:sz="0" w:space="0" w:color="auto"/>
                    <w:bottom w:val="none" w:sz="0" w:space="0" w:color="auto"/>
                    <w:right w:val="none" w:sz="0" w:space="0" w:color="auto"/>
                  </w:divBdr>
                  <w:divsChild>
                    <w:div w:id="214087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439925">
      <w:bodyDiv w:val="1"/>
      <w:marLeft w:val="0"/>
      <w:marRight w:val="0"/>
      <w:marTop w:val="0"/>
      <w:marBottom w:val="0"/>
      <w:divBdr>
        <w:top w:val="none" w:sz="0" w:space="0" w:color="auto"/>
        <w:left w:val="none" w:sz="0" w:space="0" w:color="auto"/>
        <w:bottom w:val="none" w:sz="0" w:space="0" w:color="auto"/>
        <w:right w:val="none" w:sz="0" w:space="0" w:color="auto"/>
      </w:divBdr>
    </w:div>
    <w:div w:id="847867211">
      <w:bodyDiv w:val="1"/>
      <w:marLeft w:val="0"/>
      <w:marRight w:val="0"/>
      <w:marTop w:val="0"/>
      <w:marBottom w:val="0"/>
      <w:divBdr>
        <w:top w:val="none" w:sz="0" w:space="0" w:color="auto"/>
        <w:left w:val="none" w:sz="0" w:space="0" w:color="auto"/>
        <w:bottom w:val="none" w:sz="0" w:space="0" w:color="auto"/>
        <w:right w:val="none" w:sz="0" w:space="0" w:color="auto"/>
      </w:divBdr>
    </w:div>
    <w:div w:id="1262103825">
      <w:bodyDiv w:val="1"/>
      <w:marLeft w:val="0"/>
      <w:marRight w:val="0"/>
      <w:marTop w:val="0"/>
      <w:marBottom w:val="0"/>
      <w:divBdr>
        <w:top w:val="none" w:sz="0" w:space="0" w:color="auto"/>
        <w:left w:val="none" w:sz="0" w:space="0" w:color="auto"/>
        <w:bottom w:val="none" w:sz="0" w:space="0" w:color="auto"/>
        <w:right w:val="none" w:sz="0" w:space="0" w:color="auto"/>
      </w:divBdr>
      <w:divsChild>
        <w:div w:id="1645772654">
          <w:marLeft w:val="0"/>
          <w:marRight w:val="0"/>
          <w:marTop w:val="0"/>
          <w:marBottom w:val="0"/>
          <w:divBdr>
            <w:top w:val="none" w:sz="0" w:space="0" w:color="auto"/>
            <w:left w:val="none" w:sz="0" w:space="0" w:color="auto"/>
            <w:bottom w:val="none" w:sz="0" w:space="0" w:color="auto"/>
            <w:right w:val="none" w:sz="0" w:space="0" w:color="auto"/>
          </w:divBdr>
          <w:divsChild>
            <w:div w:id="340397997">
              <w:marLeft w:val="0"/>
              <w:marRight w:val="0"/>
              <w:marTop w:val="0"/>
              <w:marBottom w:val="0"/>
              <w:divBdr>
                <w:top w:val="none" w:sz="0" w:space="0" w:color="auto"/>
                <w:left w:val="none" w:sz="0" w:space="0" w:color="auto"/>
                <w:bottom w:val="none" w:sz="0" w:space="0" w:color="auto"/>
                <w:right w:val="none" w:sz="0" w:space="0" w:color="auto"/>
              </w:divBdr>
              <w:divsChild>
                <w:div w:id="848445428">
                  <w:marLeft w:val="0"/>
                  <w:marRight w:val="0"/>
                  <w:marTop w:val="0"/>
                  <w:marBottom w:val="0"/>
                  <w:divBdr>
                    <w:top w:val="none" w:sz="0" w:space="0" w:color="auto"/>
                    <w:left w:val="none" w:sz="0" w:space="0" w:color="auto"/>
                    <w:bottom w:val="none" w:sz="0" w:space="0" w:color="auto"/>
                    <w:right w:val="none" w:sz="0" w:space="0" w:color="auto"/>
                  </w:divBdr>
                  <w:divsChild>
                    <w:div w:id="8595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12916">
      <w:bodyDiv w:val="1"/>
      <w:marLeft w:val="0"/>
      <w:marRight w:val="0"/>
      <w:marTop w:val="0"/>
      <w:marBottom w:val="0"/>
      <w:divBdr>
        <w:top w:val="none" w:sz="0" w:space="0" w:color="auto"/>
        <w:left w:val="none" w:sz="0" w:space="0" w:color="auto"/>
        <w:bottom w:val="none" w:sz="0" w:space="0" w:color="auto"/>
        <w:right w:val="none" w:sz="0" w:space="0" w:color="auto"/>
      </w:divBdr>
      <w:divsChild>
        <w:div w:id="241531411">
          <w:marLeft w:val="0"/>
          <w:marRight w:val="0"/>
          <w:marTop w:val="0"/>
          <w:marBottom w:val="0"/>
          <w:divBdr>
            <w:top w:val="none" w:sz="0" w:space="0" w:color="auto"/>
            <w:left w:val="none" w:sz="0" w:space="0" w:color="auto"/>
            <w:bottom w:val="none" w:sz="0" w:space="0" w:color="auto"/>
            <w:right w:val="none" w:sz="0" w:space="0" w:color="auto"/>
          </w:divBdr>
          <w:divsChild>
            <w:div w:id="1558011761">
              <w:marLeft w:val="0"/>
              <w:marRight w:val="0"/>
              <w:marTop w:val="0"/>
              <w:marBottom w:val="0"/>
              <w:divBdr>
                <w:top w:val="none" w:sz="0" w:space="0" w:color="auto"/>
                <w:left w:val="none" w:sz="0" w:space="0" w:color="auto"/>
                <w:bottom w:val="none" w:sz="0" w:space="0" w:color="auto"/>
                <w:right w:val="none" w:sz="0" w:space="0" w:color="auto"/>
              </w:divBdr>
              <w:divsChild>
                <w:div w:id="1892033421">
                  <w:marLeft w:val="0"/>
                  <w:marRight w:val="0"/>
                  <w:marTop w:val="0"/>
                  <w:marBottom w:val="0"/>
                  <w:divBdr>
                    <w:top w:val="none" w:sz="0" w:space="0" w:color="auto"/>
                    <w:left w:val="none" w:sz="0" w:space="0" w:color="auto"/>
                    <w:bottom w:val="none" w:sz="0" w:space="0" w:color="auto"/>
                    <w:right w:val="none" w:sz="0" w:space="0" w:color="auto"/>
                  </w:divBdr>
                  <w:divsChild>
                    <w:div w:id="4129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1125">
      <w:bodyDiv w:val="1"/>
      <w:marLeft w:val="0"/>
      <w:marRight w:val="0"/>
      <w:marTop w:val="0"/>
      <w:marBottom w:val="0"/>
      <w:divBdr>
        <w:top w:val="none" w:sz="0" w:space="0" w:color="auto"/>
        <w:left w:val="none" w:sz="0" w:space="0" w:color="auto"/>
        <w:bottom w:val="none" w:sz="0" w:space="0" w:color="auto"/>
        <w:right w:val="none" w:sz="0" w:space="0" w:color="auto"/>
      </w:divBdr>
      <w:divsChild>
        <w:div w:id="1803501955">
          <w:marLeft w:val="0"/>
          <w:marRight w:val="0"/>
          <w:marTop w:val="0"/>
          <w:marBottom w:val="0"/>
          <w:divBdr>
            <w:top w:val="none" w:sz="0" w:space="0" w:color="auto"/>
            <w:left w:val="none" w:sz="0" w:space="0" w:color="auto"/>
            <w:bottom w:val="none" w:sz="0" w:space="0" w:color="auto"/>
            <w:right w:val="none" w:sz="0" w:space="0" w:color="auto"/>
          </w:divBdr>
          <w:divsChild>
            <w:div w:id="1285891100">
              <w:marLeft w:val="0"/>
              <w:marRight w:val="0"/>
              <w:marTop w:val="0"/>
              <w:marBottom w:val="0"/>
              <w:divBdr>
                <w:top w:val="none" w:sz="0" w:space="0" w:color="auto"/>
                <w:left w:val="none" w:sz="0" w:space="0" w:color="auto"/>
                <w:bottom w:val="none" w:sz="0" w:space="0" w:color="auto"/>
                <w:right w:val="none" w:sz="0" w:space="0" w:color="auto"/>
              </w:divBdr>
              <w:divsChild>
                <w:div w:id="716585299">
                  <w:marLeft w:val="0"/>
                  <w:marRight w:val="0"/>
                  <w:marTop w:val="0"/>
                  <w:marBottom w:val="0"/>
                  <w:divBdr>
                    <w:top w:val="none" w:sz="0" w:space="0" w:color="auto"/>
                    <w:left w:val="none" w:sz="0" w:space="0" w:color="auto"/>
                    <w:bottom w:val="none" w:sz="0" w:space="0" w:color="auto"/>
                    <w:right w:val="none" w:sz="0" w:space="0" w:color="auto"/>
                  </w:divBdr>
                  <w:divsChild>
                    <w:div w:id="12689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66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riendenvanhetkinderhui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6</Pages>
  <Words>843</Words>
  <Characters>5386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Stellema, Gea</dc:creator>
  <cp:lastModifiedBy>Stellema, Gea</cp:lastModifiedBy>
  <cp:revision>6</cp:revision>
  <dcterms:created xsi:type="dcterms:W3CDTF">2018-06-03T09:18:00Z</dcterms:created>
  <dcterms:modified xsi:type="dcterms:W3CDTF">2018-06-17T11:49:00Z</dcterms:modified>
</cp:coreProperties>
</file>